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【东欧】奥地利捷克匈牙利斯洛伐克德国12天 | 双世遗小镇|双湖区|德国三城|克鲁姆洛夫CK镇|渔人堡|布达佩斯连住2晚|特色炸猪排餐|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EU202403261800HC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★优选航班：往返直飞德国法兰克福，舒适省时！
                <w:br/>
                ★异国美食：六菜一汤，升级一顿维也纳炸猪排餐！
                <w:br/>
                ★世遗巡游：世界遗产巡游，历史名城、自然风光、宗教文化，处处皆是迷人风景！
                <w:br/>
                ★打卡东欧名城：浪漫布拉格，艺术维也纳，风情布达佩斯，温雅布拉迪斯拉发！
                <w:br/>
                ★漫游德国三城：金融中心法兰克福，巴伐利亚州首府慕尼黑，玩具之都纽伦堡！
                <w:br/>
                ★享游双湖区：哈尔施塔特湖区|巴拉顿湖区！
                <w:br/>
                ★探访超美世遗小镇：克罗姆鲁夫CK镇|网红哈尔施塔特小镇！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●【团队集合】,怀着轻松愉快的心情，行囊中装满无限憧憬，踏着轻快的脚步。团友指定时间自行前往广州白云国际机场集中，搭乘次日凌晨航班飞往德国法兰克福。(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广州-(飞机)-法兰克福-(大巴约213公里)-德国小镇
                <w:br/>
                参考航班：
                <w:br/>
                CZ331  CAN/FRA  0035/0525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15分钟）,距今已经有600年的历史，因为神圣罗马帝国时期共有10位德国皇帝的加冕典礼在此举行所以又被称作皇帝教堂，因为帝王的原因，成为法兰克福首选旅行第一目的地。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交通：飞机+旅游大巴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德国小镇-(大巴约318公里)-布拉格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旧市政厅】外观（游览不少于15分钟）,建于一个人工岛上，原因是当年的主教不愿意分割自己的地盘给人民建造市政厅，于是当地人就在雷格尼茨河中造出了这样一个建筑。水中央的班贝格老市政厅，以其独一无二的地理位置入选联合国世界文化遗产。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布拉格-(大巴约289公里)-克鲁姆洛夫-(大巴约71公里)-林茨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林茨-(大巴约184公里)-维也纳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交通：旅游大巴
                <w:br/>
              </w:t>
            </w:r>
          </w:p>
        </w:tc>
        <w:tc>
          <w:tcPr/>
          <w:p>
            <w:pPr>
              <w:pStyle w:val="indent"/>
            </w:pPr>
            <w:r>
              <w:rPr>
                <w:rFonts w:ascii="宋体" w:hAnsi="宋体" w:eastAsia="宋体" w:cs="宋体"/>
                <w:color w:val="000000"/>
                <w:sz w:val="20"/>
                <w:szCs w:val="20"/>
              </w:rPr>
              <w:t xml:space="preserve">早餐：酒店早餐     午餐：×     晚餐：特色炸猪排餐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维也纳-(大巴约80公里)-布拉迪斯拉发-(大巴约180公里)-布达佩斯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远观（游览不少于15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布达佩斯-(大巴约120公里)-巴拉顿湖小镇-(大巴约260公里)-格拉茨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游览不少于30分钟）,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格拉茨-(大巴约177公里)-哈尔施塔特-(大巴约207公里)-慕尼黑
                <w:br/>
                ●【哈尔施塔特】（游览不少于2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慕尼黑-(大巴约160公里)-纽伦堡-(大巴约225公里)-法兰克福
                <w:br/>
                ●【慕尼黑】（游览不少于2小时）,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●【慕尼黑玛利亚广场】外观（游览不少于15分钟）,广场上的新市政厅和紧邻的圣母教堂，有两个绿色“洋葱头”尖顶的双塔建筑，组成了慕尼黑明信片上永恒的主题。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纽伦堡】（游览不少于2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纽伦堡圣母教堂】外观（游览不少于15分钟）,查理四世害怕盗贼偷窃自己的珠宝，因此建立了这个教堂作为储藏室，门厅上方是米歇尔唱诗台，大钟下的塑像是7位王储，报时钟12点敲响的时候，会有木偶出来并绕行三周。
                <w:br/>
                ●【纽伦堡市政厅广场】外观（游览不少于15分钟）,建于十七世纪的纽伦堡老市政厅(Altes Rathaus)是文艺复兴时期的 建筑，非常雅致。1954年，新市政厅(Neues Rathaus)落成，就在 市政厅广场和主集市广场之间。
                <w:br/>
                交通：旅游大巴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法兰克福-(飞机)-广州
                <w:br/>
                参考航班:CZ332   FRACAN 1315/0745+1
                <w:br/>
                ●【团队集合】,怀着轻松愉快的心情，收拾好行李。在指定时间乘车前往机场搭乘国际航返回。( 备注：具体集中时间，地点以出团通知书为准 。)。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●【抵达国内】,抵达国内后，所有团员回程段的登机卡及护照原件要交使馆/领事馆办理返程确认，销签抽查面试请团友无条件配合。 (申根领事馆最新规定:团员回国内务必立即办理销签事宜）。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1.住宿：全程欧洲酒店（以两人一房为标准、酒店欧陆式早餐）；
                <w:br/>
                2.用餐：行程注明所含餐食，其中升级1餐特色炸猪排，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门票：行程中所含的首道门票：渔人堡等景点的首道门票费；详细参照附带行程中所列之景点（其他为免费对外开放或外观景点或另付费项目）；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1.不含ADS旅游签证费用以及全程司导服务费用3000元/人（需随团费收上）；
                <w:br/>
                1.65岁以上（含65岁）老年人特殊保险费用（请视自身情况购买，并请签署健康承诺函及亲属知晓其参团旅行的同意书）；
                <w:br/>
                2.另因境外目的地有服务费文化，团友须另付欧洲境内中文导游和司机服务费；为了感谢欧洲各地有当地官方导游讲解及热忱服务（例如：布拉格、维也纳、布达佩斯等），请另付上服务费EUR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国家及城市	商店名称	主要商品
                <w:br/>
                奥地利  维也纳	ROMY免税店	奥地利水晶 、名牌手表、化妆品、 RIMOWA行李箱、施华洛世奇水晶
                <w:br/>
                匈牙利 布达佩斯	Dorottya Diamond Palace	钻石
                <w:br/>
                捷克  布拉格	ERPET Bohemia Crystal水晶店	捷克水晶玻璃、手表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旅游者确认签字：
                <w:br/>
                签字日期：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2025-07-06T06:54:49+08:00</dcterms:created>
  <dcterms:modified xsi:type="dcterms:W3CDTF">2025-07-06T06:54:49+08:00</dcterms:modified>
</cp:coreProperties>
</file>

<file path=docProps/custom.xml><?xml version="1.0" encoding="utf-8"?>
<Properties xmlns="http://schemas.openxmlformats.org/officeDocument/2006/custom-properties" xmlns:vt="http://schemas.openxmlformats.org/officeDocument/2006/docPropsVTypes"/>
</file>