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【品•水天一色】四川成都5日∣月亮湾∣若尔盖花湖∣黄河第一湾∣松潘古城∣大熊猫基地（10人定制精品小团）（zlzz）行程单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GN1651718736qB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大交通自理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★去黄河第一湾观黄河落日圆
                <w:br/>
                ★看中国最美湿地--花湖
                <w:br/>
                ★嬉玩萌宠大熊猫
                <w:br/>
                ★打卡成都网红景点东郊记忆、武侯祠、锦里体验三国文化
                <w:br/>
                ★每人一瓶矿泉水、专业导游随行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
                <w:br/>
                自行前往成都，抵达后接团，游览【武侯祠】（含门票）景区，原指位于刘备惠陵旁供奉诸葛亮的祠堂，后历经明清两代的不断修缮和整合，最终变成由汉昭烈庙、武侯祠、惠陵、三义庙四部分组成的建筑群，隶属于成都武侯祠博物馆的文化遗产保护区，是历史上第一次对成都三国历史文化遗迹的整合。武侯祠占地15万平方米，由文化遗产保护区（汉昭烈庙、武侯祠、惠陵、三义庙）、文化体验区（即西区，原南郊公园）和锦里民俗区三部分组成，有“三国圣地”的荣誉。后游览【锦里】是一条仿古商业街，成都人气最旺景点之一。在这里，你可以欣赏捏泥人、摆糖画的手艺，逛逛极富三国特色的店铺、皮灯影、曹营坝、筷子店等，还可以到永远人头攒动的“好吃街”品尝四川名吃，还有茶楼、咖啡馆、酒吧、客栈等随时可落座。黄昏时分，锦里会亮起灯，颇有韵味。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成都天府美丽华或玺瑞精品酒店或同级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成都—汶川—月亮湾—红原
                <w:br/>
                早餐后，乘车经都江堰、汶川、理县到达红原（车程约6小时），【月亮湾景区】 （含门票+观光车），月亮湾是黄河上游重要水源——白河（嘎曲河）的一段，因草原湿地的影响，白河在红原境内呈弯弯流淌的流向，你会看到美丽宽广的草原上，清澈的河水在草原上划出一道道舒缓优美的弧线。白河在这里千转百回，牛羊在这里悠闲漫步。相传很久以前，大鹏、凤凰和白龙十分要好，他们游历山川大地，自由遨游天宇，当来到哈拉玛大草原时，被这里优美的风光所吸引，流连忘返。随着时间的消逝，大鹏、凤凰化为了月亮湾的山川，白龙化为了白河，留在了这人间仙境,自此永不分离。游览结束后乘车前往红原酒店入住。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红原芸谊大酒店或同级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红原-若尔盖-花湖-黄河第一湾-川主寺
                <w:br/>
                早餐后，前往素有“川西北高原绿洲”之称的若尔盖大草原，游览【花湖风景区】 （含门票，花湖电瓶车30元/人自理）若尔盖花湖位于若尔盖县城以北的热尔大坝草原，岸边芦苇茂密，因湖中盛开的一种白色小花而得名花湖。此外，这里还是观看保护动物黑颈鹤的去处。花湖湖面辽阔，水下是深不可测的沼泽地，在阳光的照耀下，水面反射出不同的光彩，摄人心魄。湖边是大片茂密的芦苇丛，随微风拂动，越发映衬出湖面的宁静与沧桑。游览结束后继续乘车出发，游览【黄河第一湾】（含门票和上行扶梯费用），黄河在四川若尔盖县唐克乡与白河汇合，形成了壮美的九曲黄河一湾，这里能观赏到奇特且壮丽的自然景观，也是摄影师钟爱的取景地。想要观赏九曲黄河一湾，可以爬楼梯或是乘坐电梯，然后可以到达观景台。观景台上的景色会让人忘却一切烦恼，曲折蜿蜒的黄河在落日的余晖下分外妖娆。游览结束后乘车前往川主寺酒店入住。
                <w:br/>
                温馨提示：
                <w:br/>
                1、当日行程中有骑马活动，骑马时一定注意安全、骑马项目不在保险公司承保范围。 
                <w:br/>
                2、当地海拔3500米游客切记不要剧烈运动，以免引发严重的高原反应；
                <w:br/>
                3、大草原为游牧部落安多藏族的天堂，大多风俗和汉族不同，草原上听从导游安排，尽量避免和当地人发生口角，尊重他们的风俗习惯，不要和当地人谈政治等敏感问题。如购买东西还了价就必须买，不买就不要还价。
                <w:br/>
                4、红原及若尔盖境内进行道路维修，可能会出现交通管制或堵车现象，敬请谅解。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川主寺阿吾仓或云月汇锦或同级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川主寺-松潘古城-成都
                <w:br/>
                早餐后，乘车前往【松潘古城】，松潘古城分内、外两城，内城平面跨崇山，依山顺势略呈三角形，东部崇山之下河谷部份为长方形，外城毗邻内城南面的河谷下坝，有城门与内城相通，平面为长方形。城墙总长6.2公里，用本地烧制的青砖砌成墙身，内土石而成，高12.5米，厚12余米，以糯米、石灰、桐油熬制的灰浆粕连勾缝，坚固如铜墙铁壁。各城门仅以大块规则的长方条石券拱而成。松潘古城规模宏伟，气势非凡，其城墙的长度、高度、厚度、浮雕石刻的精美在民族地区是首屈一指的。省级文物保护单位。游览结束后乘车经茂县、汶川、都江堰返回成都酒店入住。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成都天府美丽华或玺瑞精品酒店或同级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w:br/>
                早餐后，乘车前往游览【成都大熊猫繁育研究基地】（含门票、电瓶车10元/人自理）成都大熊猫繁育研究基地，是中国政府实施大熊猫等濒危野生动物迁地保护工程的主要研究基地之一，是我国乃至全球知名的集大熊猫科研繁育、保护教育、教育旅游、熊猫文化建设为一体的大熊猫等珍稀濒危野生动物保护研究机构。游览完毕后乘车前往成都网红打卡地【东郊记忆】，后根据航班时间,前往机场，结束愉快的四川之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1、住宿：全程当地豪华标准双人间，每成人每晚一个床位，若出现单男单女，客人需补单房差入住双标间；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2、用餐：含4早8正，正餐30元/人/餐；
                <w:br/>
                3、用车：空调旅游车，按实际人数用车，保证一人一正座；
                <w:br/>
                4、导游：当地普通话导游服务，费用已含导游服务费，不派全陪；
                <w:br/>
                5、门票：成人含景点第一道大门票（自费景点门票除外），不含景点小门票，个人消费及行程上自理的项目。赠送项目如因特殊原因不能成行，不做退款；
                <w:br/>
                （学生证、军官证、老年证、残疾证等相关证件，根据实际产生优惠由当地导游退还至客人，儿童收费不含门票，如产生，请家长在景区自行购买，景点所含的门票不用不退；
                <w:br/>
                6、小童：2 周岁以下婴儿不含任何费用，全部由家长自理，2-11 周岁小孩含车位、半价正餐，不占床位、不含门票（超高门票需当地自理）。
                <w:br/>
                7、购物店：进1个购物店（综合特产），停留时间约90分钟。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1、广州-成都往返经济舱机票；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综合购物店</w:t>
            </w:r>
          </w:p>
        </w:tc>
        <w:tc>
          <w:tcPr/>
          <w:p>
            <w:pPr>
              <w:pStyle w:val="indent"/>
            </w:pPr>
            <w:r>
              <w:rPr>
                <w:rFonts w:ascii="宋体" w:hAnsi="宋体" w:eastAsia="宋体" w:cs="宋体"/>
                <w:color w:val="000000"/>
                <w:sz w:val="20"/>
                <w:szCs w:val="20"/>
              </w:rPr>
              <w:t xml:space="preserve">综合特产店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花湖电瓶车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成都大熊猫繁育研究基地电瓶车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10人成团（广东中旅自组团）如报名人数不足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【接待社：四川欣锦官国际旅行社有限公司】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1.请各位客人出发时带身份证原件出发，以备检查，如因缺少证件造成的差额或损失，请客人当地自理。
                <w:br/>
                2.出行时准备好一双合脚的鞋，山上景点行程基本上是靠自己的双脚走的，最好选择球鞋、布鞋和旅游鞋、平底鞋，勿穿皮鞋或者高跟鞋，高山气候易变，不要穿高跟鞋、塑底或易滑鞋进入景区。在冰雪天气里，因路滑易摔跤，要穿上草鞋或带钉子的专用防滑鞋。
                <w:br/>
                3.请保管好您的贵重物品，每次离开住宿地前检查好自己的物品，避免旅行中临时忙乱，丢失物品，防止被窃。
                <w:br/>
                4.注意自身旅游安全，勿擅自到未开放的旅游山区和危险山区游玩。
                <w:br/>
                5.爱护环境卫生，不破坏景区资源，男同志请在允许吸烟的吸烟区吸烟。
                <w:br/>
                6.景区用餐条件不能和城市相比，用餐口味南北各地有别，请自带开胃小菜。注意饮食卫生，尽量避免小摊小贩兜售的食品。
                <w:br/>
                7.团队早晚餐必需确保在入住的宾馆内用不得外用，也不能临时退房，否则需赔偿。
                <w:br/>
                8.山高路陡，游山时以缓步为宜，不可过速。为安全计，一定要做到“走路不看景，看景不走 路”。边走边看比较危险。
                <w:br/>
                9.在高峻危险的山峰上照像时，摄影者选好角度后就不要移动，特别不要后退，以防不测。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2026-05-17T19:44:27+08:00</dcterms:created>
  <dcterms:modified xsi:type="dcterms:W3CDTF">2026-05-17T19:44:27+08:00</dcterms:modified>
</cp:coreProperties>
</file>

<file path=docProps/custom.xml><?xml version="1.0" encoding="utf-8"?>
<Properties xmlns="http://schemas.openxmlformats.org/officeDocument/2006/custom-properties" xmlns:vt="http://schemas.openxmlformats.org/officeDocument/2006/docPropsVTypes"/>
</file>