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【品•龙脊印象】广西桂林动车3天∣平安梯田∣金坑梯田∣阳朔∣遇龙河多人竹筏∣银子岩∣兴坪游船∣印象刘三姐表演∣纯玩0自费（zlzz）行程单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GZ1644172136GX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桂林市-阳朔县-龙胜各族自治县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去程参考车次时间段为：8:00—12:00之间
                <w:br/>
                回程参考车次时间段为：12:00—19:00之间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◆中旅定制、纯玩、0购0销
                <w:br/>
                ◆龙脊+阳朔四大摄影地
                <w:br/>
                ◆平安+金坑黄金梯田组合（含3段环保车）
                <w:br/>
                ◆品当地特色竹筒土鸡宴+阳朔啤酒鱼
                <w:br/>
                ◆一晚龙脊特色客栈，升级一晚阳朔超豪华酒店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广州南-桂林-龙脊（车程约2小时）
                <w:br/>
                于广州南站集中乘坐动车前往桂林北/西（车程时间约3小时，参考车次时间段为：8:00—12:00之间），抵达后乘车前往龙胜--“世界梯田之冠”【龙脊梯田】（86公里，车程约2小时，含当地换车费用），观赏【龙胜龙脊梯田景区-平安寨】（游览时长约 2 小时），晚餐后入住龙脊特色客栈休息。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龙脊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龙脊--阳朔
                <w:br/>
                早餐后，前往游览【金坑梯田观景点】（自由拍摄约1小时），金坑梯田主要景点分布在“西山韶乐”、“千层天梯”，田头寨是红瑶聚集的村落，被评为“中国经典村落景观”。这里不仅是中外摄影家向往的摄影天堂，也是中外游客休闲观光的世界奇观。绵延10多平方公里的金坑梯田建于元朝时期，历经几百年风风雨雨，最近几年才为世人所了解，并逐渐成为火爆的旅游热点。乘车前往阳朔（车程约2.5小时），前往遇龙河【遇龙河- 万景码头多人竹筏】（车程约3小时，游览时长约 50 分钟）万景码头至骆驼过江，是遇龙河漂流下游的精华段，5-8人竹筏，不到5人需补足5人的费用。车览【阳朔十里画廊】因沿路风景秀丽，如诗如画，被称为阳朔十里画廊。主要景观有海豚出水、火焰山、龙角山、青厄风光、古榕美景等。晚餐后观看大型桂林山水实景演出【印象·刘三姐】（新贵宾B2-成人票 观看时长约 70 分钟），它集漓江山水、广西少数民族文化及中国精英艺术家创作之大成，是全国第一部全新概念的“山水实景演出”。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阳朔—广州南
                <w:br/>
                早餐后，乘车前往【桂林银子岩旅游度假区】（车程约40分钟/单程，游览时长约 60 分钟，小心地滑、避免摔跤），洞内汇集了不同地质年代发育生长的钟乳石，晶莹剔透，洁白无瑕，宛如夜空的银河倾斜而下，闪烁出像银子、似钻石的光芒，所以称为“银子岩”。后游览【漫步兴坪古镇】（车程1.5小时， 游览时长约 30 分钟），兴坪古街是一条长1公里多的石板街。从兴坪古镇东南至漓江榕树潭、古渡码头，便于居民、客商来往，各省的会馆建筑于古街的两旁，现各类砖瓦结构的古建筑大部分保存完好。现城墙轮廓尚清，随处可见古砖瓦陶瓷残片，只是原来“车马来往人看人”的繁华县城，现呈现出一派青山幽幽、村舍几座的肃静氛围。【兴坪-渔村-兴坪景区（含船票）】（游览时长约 90 分钟）漓江两岸群峰连绵，奇特怪异，泛舟江心帆星点点，相映成趣。沿途可欣赏漓两岸的优美风光。后乘坐动车返回广州（车程时间约2.5小时，参考车次时间段为：13:00—19:00之间），结束愉快的尊享广西之旅。
                <w:br/>
                特别说明：
                <w:br/>
                旅行社视实际情况有权调整行程、游玩顺序及进出港口，但不影响行程原定标准，敬请理解。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1、大交通：广州南-桂林北/西、阳朔-广州南往返动车二等座票；
                <w:br/>
                2、门票：含行程所列景点首道大门票，具体请参考行程描述；
                <w:br/>
                3、住宿：1晚当地特色客栈＋1晚当地超豪华酒店，不提供三人间，如产生单人请自行另补单房差550元/全程；龙脊参考客栈：平安龙脊米畔或同级客栈；阳朔参考酒店（超豪华）：新西街国际或同级。
                <w:br/>
                4、用餐：含2早4正餐(酒店房费含早餐)，正餐餐标35元/人，（小孩餐费减半，不用不退）；正餐八菜一汤不含酒水；此为团队用餐，若游客放弃用餐，恕不另行退费，请游客人谅解。人数增减时，菜量相应增减，但维持餐标不变，不含酒水；
                <w:br/>
                5、用车：当地空调旅游车，保证每人一正座；
                <w:br/>
                6、导游及综合服务费：优秀地接导游及旅行社责任保险；
                <w:br/>
                7、全程不进购物店，部分景区、餐厅内设有旅游纪念品及土特产展示出售，不属于旅游购物点，请理性消费。
                <w:br/>
                8、小孩：1.2米以下含车位，导服，半餐。1.2米-1.49米含动车票二等座半票，车位，导服，半餐，酒店早餐，门票，不占床。1.5米以上按成人报名。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1、景区内另行付费景点或娱乐项目，请根据情况酌情自愿选择。
                <w:br/>
                2、因不可抗力因素所引致的额外费用；
                <w:br/>
                3、因旅游者违约、自身过错、自身疾病导致的人身财产损失而额外支付的费用；
                <w:br/>
                4、旅游意外险(建议旅游者购买)；
                <w:br/>
                5、个人消费（如酒水、饮料，酒店内洗衣、电话等未提到的其它服务）；
                <w:br/>
                6、单人房差或加床费用；
                <w:br/>
                7、“旅游费用包含”内容以外的所有费用及景区小交通所列的未含费用；
                <w:br/>
                8、小孩价格不含床位费用，1.2米以下不含门票费用，不含往返动车票。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4、此团16人成团，我公司会尽量安排游客按时出团，如实在不能安排，本公司于出发前2天通知客人，并做好相对应处理工作。
                <w:br/>
                【接待社：广州醉美国际旅行社有限公司，许可证号： L-GD-101184，质监电话：18666022460】
                <w:br/>
                5、此团种采购为捆绑式采购，行程中因参团方原因或不可抗拒因素导致不能完成的项目，恕不退费。
                <w:br/>
                6、因参团方抵达车次不同，先抵达的游客请稍等后到游客，等待时间不能超过50分钟。如需要超过50分钟，必须先安排客人酒店休息等候，并不能耽误行程游览。
                <w:br/>
                7、行程所排景点游览顺序供参考，游览先后顺序以当团导游安排为准，保证不减少景点。
                <w:br/>
                8、出发当天请提前60分钟到达集合地点，游客延误行程我司将做游客自行退团处理，不退还任何费用。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2025-10-07T05:22:56+08:00</dcterms:created>
  <dcterms:modified xsi:type="dcterms:W3CDTF">2025-10-07T05:22:56+08:00</dcterms:modified>
</cp:coreProperties>
</file>

<file path=docProps/custom.xml><?xml version="1.0" encoding="utf-8"?>
<Properties xmlns="http://schemas.openxmlformats.org/officeDocument/2006/custom-properties" xmlns:vt="http://schemas.openxmlformats.org/officeDocument/2006/docPropsVTypes"/>
</file>