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【摄影•大美太行】山西河南陕西双飞6天丨万仙山穿越郭亮村挂壁公路丨云丘山塔尔坡古村落丨奇幻冰洞群丨黄河壶口瀑布丨惊艳丹霞甘泉大峡谷丨靖边波浪谷丨陕北特色腰鼓丨延安枣园丨纯玩行程单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XFX-20240812X6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甘泉县-新乡辉县万仙山风景区-云丘山旅游风景区-山西黄河壶口瀑布-波浪谷-延安枣园革命旧址</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广州-临汾 CZ8927/16：10-19：05	
                <w:br/>
                临汾-广州 CZ8928/19：55-22：35
                <w:br/>
                或
                <w:br/>
                广州-运城：CA4594/07：55-10：35                       
                <w:br/>
                运城-广州：CA4593/11：25-13：55
                <w:br/>
                <w:br/>
                （具体航班时间以实际出票为准，行程游览顺序根据出票航班时间调整为准！）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大美太行 双谷传奇，绝美景色最佳摄影，黄河的壮美景观，身临其境油画般的太行山美景、筑路传奇太行山挂壁公路、穿梭于太行山深处犹如仙境。中国三大瀑布之一－壶口瀑布、与美国的羚羊大峡谷极其相似-甘泉大峡谷、靖边波浪谷。感受气势磅礴的陕北腰鼓。中和养生云丘山风景区---天然氧吧，森呼吸，距今三百万年的万年冰洞群，梦幻唯美。一次出游玩三省，换个视角玩山西，带给您非凡体验和惊喜。
                <w:br/>
                ★【住宿体验】
                <w:br/>
                2晚民俗酒店+一晚万仙山景区民宿客栈。
                <w:br/>
                ★【网红打卡】
                <w:br/>
                打卡5大网红摄影基地“万仙山挂壁公路+甘泉大峡谷+波浪谷+壶口瀑布+万年冰洞”。
                <w:br/>
                ★【大美太行】
                <w:br/>
                夜晚穿梭打卡网红挂壁公路，早晨观赏美丽日出，别有一番意境。 
                <w:br/>
                ★【独家安排】
                <w:br/>
                深度体验晋陕民俗，体验民间艺人陕北腰鼓。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广州—临汾/运城（飞机）
                <w:br/>
                广州乘机飞临汾或运城，接机后前往酒店入住。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临汾/运城：临汾华瑞酒店、临汾思麦尔酒店；运城嘉豪酒店，星际酒店，万豪酒店，蔚来酒店或不低于以上标准酒店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临汾/运城—万仙山（车程约4.5小时）
                <w:br/>
                早餐后，乘车（约300公里，4.5小时左右）赴【万仙山风景区】（景区小交通45元/人自理），郭亮挂壁公路随着日升开始变得生机勃勃，春花沿着山脊绵延而下，形成一道独一无二得美景。红崖绝壁绿茵，艳丽可爱，光影相互掩映，颇为动人。抵达后换乘景区环保车到达中华影视村-【郭亮村】。郭亮村三面环山，一面临崖，近乎绝境，被称为“世界上最危险的村庄”；先后有《清凉寺声》《倒霉大叔的婚事《举起手来》等40多部影片在此拍摄。沿绝壁行走看红岩绝壁大峡谷，峡谷宽5-500米，堪比美国科罗拉多大峡谷，游览被誉为 “世界第八大奇迹”郭亮【挂壁公路】被称“世界最险要十条路"之一、"全球最奇特18条路"之一；后游览清幽山乡—【南坪】（交通车40元/人/自理）镇山之石-日月星石，“天有三宝日月星，地有三宝水火风，人有三宝精气神，三宝精华聚南坪”，绝色佳境---【黑龙潭瀑布】，瀑布落差64米，瀑布壑口2米多深，上宽下窄，如一束高悬的银丝垂落。
                <w:br/>
                晚餐后可夜穿郭亮醉美挂壁公路，万仙山挂壁公路夜景灯光辉煌，夜晚穿梭在网红太行公路，别有一番意境。
                <w:br/>
                交通：汽车
                <w:br/>
                景点：郭亮村（挂壁公路）、南坪、黑龙潭瀑布
                <w:br/>
                自费项：未含：万仙山电瓶车45元/人、南坪交通车40元/人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万仙山（民宿）：太行本色，乐缘民俗，贵宾园或不低于以上标准酒店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万仙山—云丘山（车程约5小时）
                <w:br/>
                早餐后，乘车（约330公里，5小时左右）赴【云丘山】（景区小交通20元/人自理），云丘山素有“河汾第一名胜”的美誉。参观前往【塔尔坡古村】『参观1小时左右』，村子下面的小溪清澈美丽，水源来自于云丘山的“神泉”，水质甘甜清冽，水中含有丰富的矿物质，是天然优质水源，您可自备水壶，品尝直饮泉水！走进塔尔坡古村落——人、树、草、石、屋已经形成美丽动人的一幅画。后前往参观【冰洞群】『参观1小时左右』（门票120元/人自理+小交通10元/人自理），是世界三大冰洞奇观之一，也是目前国内发现规模最大的自然冰洞群。每逢三伏盛夏，洞外酷暑炎炎，洞内却寒气逼人，滴水成冰，更为奇观的是犬牙交错的冰凌柱争奇斗艳，十分壮观。如水晶般晶莹剔透的冰挂满了整个洞厅，洞内壁上皆冰，在五彩灯光的照射下，呈现出梦幻般的景象。后入住酒店。
                <w:br/>
                交通：汽车
                <w:br/>
                景点：云丘山、塔尔坡古村、冰洞群
                <w:br/>
                自费项：未含：云丘山小交通20元/人、冰洞群门票120元/人+小交通10元/人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云丘山（民宿）：云圣酒店、琪尔康度假酒店或不低于以上标准酒店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云丘山—甘泉大峡谷（车程约4.5小时）—延安（车程约2小时）
                <w:br/>
                早餐后，乘车赴甘泉（约320公里，4.5小时左右），乘车前往参观【甘泉雨岔大峡谷】（景区小交通70元/人自理）『参观3小时左右』甘泉雨岔大峡谷是一个位于陕西省延安市甘泉县雨岔村的峡谷，几亿万年前，陕北发生过强烈的地震，史其一座黄土大山分开一条大裂缝，又经过几百年雨水冲刷，慢慢的形成这样一个峡谷，这也是我们今天看到的甘泉峡谷，都说与美国的羚羊大峡谷极其相似。后入住酒店。
                <w:br/>
                后乘车赴延安（约80公里，2小时左右），抵达后参观【枣园革命旧址】『参观1小时左右』（景区耳麦20元/人自理），枣园革命旧址又名延园，在陕西延安市西北10公里处，1940年至1942年、1944年至1947年，为中共中央书记处的所在地。后乘车赴靖边波浪谷（约150公里，2小时左右），抵达后安排后入住酒店。
                <w:br/>
                交通：汽车
                <w:br/>
                景点：甘泉雨岔大峡谷、枣园革命旧址
                <w:br/>
                自费项：未含：甘泉大峡谷小交通70元/人、枣园景区耳麦20元/人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延安：金岳，泽鑫大酒店或不低于以上标准酒店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延安—波浪谷（车程约2小时）—壶口（车程约4小时）
                <w:br/>
                早餐后，乘车（约150公里，2小时左右）前往【波浪谷景区】（玻璃栈道50元/人自理）『参观2小时左右』。龙洲丹霞地貌是目前陕西规模最大的一个丹霞地貌景地，当地人称“波浪谷”、“红石峁”，也叫靖边红沙岩峡谷。红色砂岩在风雨剥蚀下呈现出千奇百怪的姿态和色彩，不同角度、时间都会呈现不同的景色。在雨后天晴时，红砂岩的色泽会更加鲜艳，同时也会在阳光下形成特殊的光影，景色壮观奇特。特别赠送非遗文化【陕北腰鼓】表演『观看0.5小时左右』，陕北腰鼓是陕西省的传统民俗舞蹈，磅礴气势，精湛的表现力令人陶醉。
                <w:br/>
                后乘车赴壶口（约300公里，4小时左右），抵达后入住酒店。
                <w:br/>
                交通：汽车
                <w:br/>
                景点：波浪谷景区
                <w:br/>
                自费项：未含：波浪谷景区玻璃栈道50元/人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壶口：壶口七月轩、观景楼酒店、知青文苑酒店、大禹山庄酒店或不低于以上标准酒店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壶口瀑布—临汾/运城（车程约2小时）—广州（飞机）
                <w:br/>
                早餐后，乘车（约130公里，2小时左右）参观中国最美的六大瀑布之一—【壶口瀑布】（景区小交通20元/人自理）『参观1.5小时左右』河口收束狭如壶口，故名壶口瀑布；是中国的第二大瀑布，世界上最大的黄色瀑布。这里是《黄河大合唱》作曲灵感地，也是伟大中华民族的象征。
                <w:br/>
                提示：如遇黄河上游洪峰影响/或暴雨/或冰雪等恶劣天气，为确保广大游客人生安全，山西壶口瀑布关闭，更改为陕西段壶口瀑布，景区小交通40元/人自理
                <w:br/>
                后根据航班时间前往机场，搭乘飞机返回广州，结束此次愉快的三省联游之旅！
                <w:br/>
                交通：汽车/飞机
                <w:br/>
                景点：壶口瀑布
                <w:br/>
                自费项：未含：壶口电瓶车20元/人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2、住宿：行程所列参考酒店（当地豪华酒店+2晚景区住宿）或同级标准酒店（民宿客栈），若出现单男单女，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3、用餐：（5早6正），正餐餐标25元/人（酒店房费含早，不用不退，如有特殊用餐需备注），10-12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
                <w:br/>
                6、门票：行程中的门票政策在报价中体现（以年龄段区分开门票差价）；不含行程内部分自理的小交通及门票）个人消费及行程上自理的项目。赠送项目如因特殊原因不能成行，不做退款。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景区电瓶车（必需消费，当地现付导游）</w:t>
            </w:r>
          </w:p>
        </w:tc>
        <w:tc>
          <w:tcPr/>
          <w:p>
            <w:pPr>
              <w:pStyle w:val="indent"/>
            </w:pPr>
            <w:r>
              <w:rPr>
                <w:rFonts w:ascii="宋体" w:hAnsi="宋体" w:eastAsia="宋体" w:cs="宋体"/>
                <w:color w:val="000000"/>
                <w:sz w:val="20"/>
                <w:szCs w:val="20"/>
              </w:rPr>
              <w:t xml:space="preserve">分列：万仙山电瓶车45元+南坪交通车40元+甘泉大峡谷电瓶车70元+壶口电瓶车20元+枣园耳麦20元+云丘山电瓶车20元=215元/人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215.00</w:t>
            </w:r>
          </w:p>
        </w:tc>
      </w:tr>
      <w:tr>
        <w:trPr/>
        <w:tc>
          <w:tcPr/>
          <w:p>
            <w:pPr>
              <w:pStyle w:val="indent"/>
            </w:pPr>
            <w:r>
              <w:rPr>
                <w:rFonts w:ascii="宋体" w:hAnsi="宋体" w:eastAsia="宋体" w:cs="宋体"/>
                <w:color w:val="000000"/>
                <w:sz w:val="20"/>
                <w:szCs w:val="20"/>
              </w:rPr>
              <w:t xml:space="preserve">行程外其他景点（加点推荐自费）</w:t>
            </w:r>
          </w:p>
        </w:tc>
        <w:tc>
          <w:tcPr/>
          <w:p>
            <w:pPr>
              <w:pStyle w:val="indent"/>
            </w:pPr>
            <w:r>
              <w:rPr>
                <w:rFonts w:ascii="宋体" w:hAnsi="宋体" w:eastAsia="宋体" w:cs="宋体"/>
                <w:color w:val="000000"/>
                <w:sz w:val="20"/>
                <w:szCs w:val="20"/>
              </w:rPr>
              <w:t xml:space="preserve">
                延安杨家岭革命旧址+外观宝塔山：150元/人；
                <w:br/>
                永宁古寨：200元/人；
                <w:br/>
                李家大院：180元/人； 130元/人（60周及以上）
                <w:br/>
                再回延安（延安红街）或延安保育院（普通区）：180元/人；
                <w:br/>
                洪洞大槐树或广胜寺：200元/人（成人）；170元/人（60-64周）；150元/人（65周及以上）
                <w:br/>
                特色餐：运城河东家宴：68元（10人一桌）；
                <w:br/>
                备注：以上项目费用包含景区门票，景区讲解费用，司机车费，过路费用，司机导游服务费用。导游会建议性质的套加景点，客人根据实际情况和导游协商参加。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山西旅游须知
                <w:br/>
                1、山西地处黄土高原海拔高，气候干燥，建议多喝水。水土碱性大，入乡随俗，多吃醋。可综合咸性、访止肠道疲病。饮食得当（切勿吃的太饱，增加肠胃负担，影响适应高原气候，可多吃些蔬菜、水果、多喝水，最好不吸烟、不喝酒）
                <w:br/>
                2、山西一年四季分明，因地势较高，东南面又有山岭阻挡海洋气流，故较邻近的华北平原气温低，降水少，昼夜温差较大，特别是春季的风沙很大，所以到山西旅游最好准备太阳镜、帽子等物以防风沙。
                <w:br/>
                3、山西是全国地上文物大省，文化底蕴深厚，景点分散，乘车时间较长，请游客注意休息调配好时间，以充足的体力参加旅游活动。进入五台山地区，环山路上弯道较多，有晕车的游客请自备晕车药。佛教圣地五台山各寺庙均有免费香供客人使用。各寺庙也备有价格等的套香，请游客按自身情况，酌情考虑。
                <w:br/>
                4、山西旅游，游客需注意穆斯林地区、景点的禁忌和习惯。例如忌食猪、马、骡等不反刍动物的肉和一切动物的血，不食自死物；进入清真禁止吸烟、饮酒，在礼拜堂内禁止拍照等。
                <w:br/>
                5、山西地势高，患有高血压、心脏病、气管炎、哮喘病的人，初到山西会有头晕、心慌、气喘等反应，请携带一些防护药品。气候干燥，可能会引起鼻腔干痛、口舌干燥、皮肤干裂等症状，携带相关药品及润肤品，多喝水，多吃水果蔬菜。
                <w:br/>
                6、大多地区饮用水为地下水，水质较硬，可能会引起腹泻、胃痛、皮肤不适，请携带理气、抗过敏及相关药品。
                <w:br/>
                7、请您在山西当地不要随意算褂，以免上当受骗。
                <w:br/>
                8、黄土高原，早晚温差大，需准备长袖衣裤，同时带好墨镜、太阳帽、防晒霜、润唇膏、感冒药、肠胃药、阿斯匹林、等物品。
                <w:br/>
                9、出行前购买足够的胶卷、相机电池、现金、全球通手机、湿纸巾、个人卫生用品。
                <w:br/>
                <w:br/>
                五台山旅游注意事项：
                <w:br/>
                1、五台山最低-4℃。夏季全省普遍高温，7月8月气温15--26℃。
                <w:br/>
                2、行装宜简，着波鞋、平跟软底胶鞋和休闲装较好
                <w:br/>
                3、路况：山西为产煤大省，煤车多，路况较差，容易塞车，请客人提前做好心理准备。
                <w:br/>
                4、五台山景区星级酒店不多。为了和景区协调五台山酒店最高楼3层。
                <w:br/>
                5、五台山昼夜温差较大，夜间气温较低，大多酒店没有空调；请注意加衣盖被。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2025-10-04T11:43:48+08:00</dcterms:created>
  <dcterms:modified xsi:type="dcterms:W3CDTF">2025-10-04T11:43:48+08:00</dcterms:modified>
</cp:coreProperties>
</file>

<file path=docProps/custom.xml><?xml version="1.0" encoding="utf-8"?>
<Properties xmlns="http://schemas.openxmlformats.org/officeDocument/2006/custom-properties" xmlns:vt="http://schemas.openxmlformats.org/officeDocument/2006/docPropsVTypes"/>
</file>