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【暑假】法瑞意12天 | 瑞士深度 | 马特宏峰 | 采尔马特 | 日内瓦游船 | 卢浮宫讲解 | 法拉利高速火车 | 金色山口观景列车 | 含签证费和小费 | 广州直飞往返行程单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EU20230525CZ01ZZ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【风驰电掣】：搭乘红色【法拉利高速火车】+【金色山口观景列车】，体验异国风情，节约车程玩转欧罗巴
                <w:br/>
                【马特洪峰】：乘坐【登山露天齿轨电车】，观赏群山之王，阿尔卑斯山的象征
                <w:br/>
                【采尔马特】：冰川之城美称、无汽车污染的山间旅游胜地
                <w:br/>
                【圣莫里茨】：“最接近天堂的地方”是旅人们給圣莫里茨最好的诠释
                <w:br/>
                【日内瓦湖游船】：乘坐复古韵味的优雅游船，感受法国与瑞士之间迷人的巡游之旅
                <w:br/>
                【艺术殿堂】：世界四大博物馆之首--【罗浮宫】（含讲解），透过对艺术珍品咫尺间的欣赏，与艺术大师们来一场跨越时空的心灵对话
                <w:br/>
                【意大利】：沐浴在罗马的辉煌荣光下，邂逅威尼斯的似水柔情，游览徐志摩笔下的“翡冷翠”佛罗伦萨，品尝文艺复兴艺术盛宴
                <w:br/>
                【美食升级】：品尝佛罗伦萨【T骨牛排餐】、法式-【巴黎青口餐】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请客人于指定时间在广州机场集中，搭乘航班飞往法国首都—巴黎。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广州—巴黎（法国）
                <w:br/>
                参考航班：CZ347    CANCDG    0020-0650（航班仅供参考，具体以实际为准）
                <w:br/>
                <w:br/>
                抵达后，前往参观世界三大博物馆之一的【罗浮宫博物馆】（入内约1.5小时，含讲解），其收藏的稀世珍宝定能让您眼界大开，可以亲眼目睹世界名画-“蒙娜丽莎”、“维纳斯”雕像及“胜利女神”雕像。
                <w:br/>
                乘车前往法国首都巴黎，市区参观。巴黎市区观光：外观【埃菲尔铁塔】，塔高达328米，是巴黎最高建筑物。游览雄伟的【协和广场】（约10分钟）。这是当年处决国王路易十六的地方，如今腥风血雨不复存在，其中有三千三百年历史的埃及方尖碑直插云天。
                <w:br/>
                特别安排品尝【巴黎青口餐(Leon de Bruxelles)】
                <w:br/>
                交通：飞机、旅游巴士
                <w:br/>
              </w:t>
            </w:r>
          </w:p>
        </w:tc>
        <w:tc>
          <w:tcPr/>
          <w:p>
            <w:pPr>
              <w:pStyle w:val="indent"/>
            </w:pPr>
            <w:r>
              <w:rPr>
                <w:rFonts w:ascii="宋体" w:hAnsi="宋体" w:eastAsia="宋体" w:cs="宋体"/>
                <w:color w:val="000000"/>
                <w:sz w:val="20"/>
                <w:szCs w:val="20"/>
              </w:rPr>
              <w:t xml:space="preserve">早餐：X     午餐：中式团餐     晚餐：青口餐   </w:t>
            </w:r>
          </w:p>
        </w:tc>
        <w:tc>
          <w:tcPr/>
          <w:p>
            <w:pPr>
              <w:pStyle w:val="indent"/>
            </w:pPr>
            <w:r>
              <w:rPr>
                <w:rFonts w:ascii="宋体" w:hAnsi="宋体" w:eastAsia="宋体" w:cs="宋体"/>
                <w:color w:val="000000"/>
                <w:sz w:val="20"/>
                <w:szCs w:val="20"/>
              </w:rPr>
              <w:t xml:space="preserve">三星酒店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酒店早餐后，乘车经过豪华优雅的世界第一街-【香榭里舍大道】直达拿破伦为炫耀自己的军功而兴建的【凯旋门】（约10分钟），内外墙均刻有纪念法国战争的巨型浮雕；以凯旋门为中心的星星大道如彩带铺展。
                <w:br/>
                参观【Fragonard 香水博物馆】，巴黎花宫娜香水博物馆位于巴黎歌剧院附近，置身于一栋拿破仑三世风格的公馆中，建筑内完全保留了当时的风格，让人们在古典的华丽中尽览 300 年的香水历史。
                <w:br/>
                后乘车前往巴黎繁华的【奥斯曼大道】自由活动半天，这里云集了巴黎歌剧院，超过百年历史的老佛爷百货商店、巴黎春天百货等大小特色商店。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巴黎-TGV-日内瓦-依云小镇-日内瓦湖游船-洛桑-瑞士小镇（瑞士）
                <w:br/>
                参考时间：Paris Gare de Lyon  - Geneve  08:16 - 11:30 车程约3小时14分
                <w:br/>
                酒店早餐后（或打包早餐后），搭乘TGV Lyria高速火车前往瑞士迷人的日内瓦游览：【联合国欧洲总部】（外观游览时间约15分钟）、【国际红十字会】（外观游览时间约15分钟）、【日内瓦湖】（游览时间约30分钟）。
                <w:br/>
                乘车前往法国小镇依云（Evian）（游览时间约1小时），依云的名字来源阿尔卑斯山脉的天然矿泉水，前往【泉水源头】品尝依云泉水，外观【市政厅】和【歌剧院】，漫步【莱蒙湖】，呼吸新鲜空气。
                <w:br/>
                随后安排乘坐游船游览日内瓦湖，湖水与远处的阿尔卑斯山构成了一幅美丽的风景画，沿途你可以看到湖滨别墅连绵，红墙碧瓦掩映在绿荫丛中，观赏瑞士的湖光山色。
                <w:br/>
                前往奥林匹克之都-【洛桑】，洛桑位于日内瓦湖畔北部沿岸的中部，是瑞士文化和人才中心。游览著名的【奥林匹克总部】（外观约30分钟）。
                <w:br/>
                交通：旅游巴士、火车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三星酒店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瑞士小镇-采尔马特-马特洪峰-瑞士小镇（瑞士）
                <w:br/>
                酒店早餐后，乘车前往马特洪峰脚下的采尔马特，这里因为禁止机动车进入，成为世界上空气最清新的城市之一，一间间木造房舍，错落山间，远方马特宏峰傲然耸立，构成一幅动人的阿尔卑斯风情。
                <w:br/>
                乘坐富有特色的全景观【齿轨电车】登上欧洲第二大冰川带、海拔3130公尺的戈尔内格拉特平台（Gornergrat），戈尔内格拉特是马特宏峰地区的标志性景点，从这里的瞭望台可以欣赏到著名的马特宏峰和罗萨峰等38座海拔在4000米以上的山峰以及阿尔卑斯山区第二大冰河——戈尔内冰河。戈尔内冰河是瑞士第二大冰河，与阿莱奇冰河一样，能观察到其中冰的流动。观赏被誉为“欧洲群山之王”、“王者之峰”的【马特洪峰】，这里是瑞士离天最近的地方，人们心中向往的圣地。。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三星酒店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 【黄金列车】-琉森-瑞士小镇（瑞士）
                <w:br/>
                参考时间： Interlaken Ost - Arrival Luzern  12:04 - 13:55车程约2小时
                <w:br/>
                <w:br/>
                酒店早餐后，前往【因特拉肯】黄金列车的运行线路可谓集瑞士精华景观之大成，静静地穿梭瑞士童话世界。因特拉肯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随后搭乘【黄金列车】前往有欧洲花园和浪漫蜜月小镇之称琉森，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自由活动约1小时。
                <w:br/>
                交通：旅游巴士、火车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三星酒店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瑞士小镇-约50KM-苏黎世-约85KM-圣加仑-约187KM-圣莫里茨-瑞士小镇（瑞士）
                <w:br/>
                酒店早餐后，乘车前往瑞士联邦的第一大城市-苏黎世，这里是欧洲最安全、富裕和生活水准最高的城市之一，也是瑞士金融中心和文化艺术中心，穿城而过的【利马特河】无所事事的小天鹅仍旧闲荡于河面之上随波逐流，沿着河流走到【苏黎世圣彼得大教堂】，尽头便是【苏黎世湖】。
                <w:br/>
                乘车前往加仑州的首府-圣加伦，位于瑞士东北部两座高山的山谷之中。【圣加仑本笃教会修道院】一直是欧洲最重要的修道院，富丽堂皇的巴洛克式教堂，以及充满中世纪风格的装饰，它被列为世界遗产。而创办于公元719年的图书馆，则几乎与整个修道院一样古老，它是世界上最古老、藏书最丰富的修道院图书馆之一，也可说是12世纪人类才智成就的视觉见证。这里保存着上百册无价的羊皮纸手稿，一排排整齐的书柜，每一个书柜都是装饰得美轮美奂。游览圣加伦修道院（外观），【修道院图书馆】（外观）。
                <w:br/>
                乘车前往【圣莫里兹】-“最接近天堂的地方”是旅人们給圣莫里茨最好的诠释。一年322天的阳光普照造就了此处迷人的香槟气候。在这里你会不由自主的放慢脚步走进画中，呼吸着清凉的空气，体会着山水花草，那一刻你也许会游离出一个不同的自己，或许会成为一个诗人也未必，因为那是一个有魔力的地方。游览【圣莫里兹湖】、【圣卡尔教堂】。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三星酒店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瑞士小镇-约370KM-威尼斯-意大利小镇（意大利）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意大利小镇-约270KM-圣佛罗伦萨 - 托斯卡纳大区意大利小镇（意大利）
                <w:br/>
                酒店早餐后，乘车前往文艺复兴发源地-佛罗伦萨。市区游览 ：参观世界五大教堂之一的【圣母之花大教堂】（外观约10分钟），它是一座由白色、粉红色、绿色的大理石按几何图案装饰起来的美丽的大教堂。【希诺利亚广场】（约10分钟）是佛罗伦萨的市政广场，也是这里最热闹的广场。广场上有不同时期的大理石雕像作品，如大卫像、海克力斯像等。
                <w:br/>
                特别安排享用【T骨牛排】
                <w:br/>
                游毕乘车前往酒店入住。
                <w:br/>
                交通：旅游巴士
                <w:br/>
              </w:t>
            </w:r>
          </w:p>
        </w:tc>
        <w:tc>
          <w:tcPr/>
          <w:p>
            <w:pPr>
              <w:pStyle w:val="indent"/>
            </w:pPr>
            <w:r>
              <w:rPr>
                <w:rFonts w:ascii="宋体" w:hAnsi="宋体" w:eastAsia="宋体" w:cs="宋体"/>
                <w:color w:val="000000"/>
                <w:sz w:val="20"/>
                <w:szCs w:val="20"/>
              </w:rPr>
              <w:t xml:space="preserve">早餐：酒店早餐     午餐：T骨牛排餐     晚餐：中式团餐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意大利小镇-约300KM-罗马（意大利）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游毕乘车前往酒店入住。
                <w:br/>
                交通：旅游巴士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 广州
                <w:br/>
                参考航班：CZ662   FCOCAN   1300-0650+1（航班仅供参考，具体以实际为准）
                <w:br/>
                酒店早餐后，前往机场乘坐国际航班返回广州。
                <w:br/>
                交通：飞机、旅游巴士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抵达广州机场，结束浪漫的欧洲之旅。抵达后，请将护照和全部登机牌交予领队，以便领馆核销您的签证，给你留下良好的出境记录。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国际往返机票、机场税，团队经济舱；
                <w:br/>
                2.	全程欧洲标准三-四星级酒店，1/2标准双人房；
                <w:br/>
                3.	行程所列餐食，酒店早餐，全程含11个正餐，中式午晚餐六菜一汤+1餐佛罗伦萨T骨牛排餐+1餐法国青口餐；（如遇退餐10欧元/每人/每餐）；
                <w:br/>
                4.	境外旅游巴士，保证每人一正座，TGV高速列车二等座+黄金列车二等座；
                <w:br/>
                5.	全程专业中文领队兼导游服务；
                <w:br/>
                6.	基本景点大门票（只含卢浮宫含讲解，日内瓦湖游船、马特洪峰齿轨电车），其它为外观或免费；
                <w:br/>
                7.	申根签证费（我司有权根据签证需要调整住宿地点）；
                <w:br/>
                8.	欧洲旅游意外保险（本公司强烈要求旅客自行购买旅游意外保险，以更全面保障旅客利益）；
                <w:br/>
                9.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全程酒店单人间附加费6000元/人（酒店单房差仅指普通单人间如要求安排大床房或标双，单房差另议）；
                <w:br/>
                2.	因调整航空燃油价格而导致机票价格上升，需另外补交燃油升幅的差价；
                <w:br/>
                3.	护照费及申请签证中准备相关材料所需的制作费、手续费，如未成年人公证、认证费等；
                <w:br/>
                4.	前往领事馆打指模及面签和面销产生的各种费用，如交通费、住宿费等；
                <w:br/>
                5.	出入境行李的海关税、搬运费、保管费和超重（件）行李托运费或运输期间行李的损坏费；
                <w:br/>
                6.	旅途中飞机/火车/船只等交通工具的等候及转乘时的用餐；
                <w:br/>
                7.	行程中的一切个人消费（例如酒店内的酒水、洗衣、上网、通讯等费用）及自由活动期间的餐费、交通费等；
                <w:br/>
                8.	行程中未提到的其它费用：如特殊门票、游船（轮）、缆车、地铁票、公交票等费用；
                <w:br/>
                9.	因交通延阻、罢工、天气、飞机机器故障、航班取消或更改及其它不可抗力原因导致的费用；
                <w:br/>
                10.	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酒店说明	
                <w:br/>
                1.	行程中所列酒店星级标准为当地酒店评定标准，不同于国内酒店星级评判标准，与国内相同星级的酒店规模、设施、服务上都有一定差距，且欧洲大部分特色酒店不参与星级评定；
                <w:br/>
                2.	如正值旅游旺季或欧洲各地展会举行期间，部分酒店会距离市区较远或调整至就近夜宿地，敬请理解；
                <w:br/>
                3.	按照欧洲酒店惯例，每标间可接待两大人带一个8岁以下儿童（不占床），具体费用根据所报团队情况而定；若一个大人带一个8岁以下儿童参团，建议住一标间，以免给其他游客休息造成不便；一标间最多可接纳一位不占床儿童；
                <w:br/>
                4.	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w:br/>
                1.	欧洲法律规定，司机开车时间不得超过8小时/天，每天必须有至少12小时休息；司机每行驶两小时后必须休息20分钟；
                <w:br/>
                2.	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	行程中所注明的城市间距离，仅供参考，视当地交通状况进行调整；
                <w:br/>
                4.	因“不可抗逆的原因”所造成的意外事件如遇战争，天灾及航空公司停运、破产、滞留，旅行社的工作人员会尽力协助团友解决问题，但由此造成的损失由游客自理。
                <w:br/>
                门票说明	
                <w:br/>
                1.	由于团队行程中部分景点门票均为旅行社打包整体销售，因此若您因自身原因未能游览参观的则视为自动放弃，费用恕不退还，敬请理解。
                <w:br/>
                2.	行程中未标注入内的景点均为外观，入内参观仅含景点首道门票。
                <w:br/>
                用餐说明	
                <w:br/>
                1.	如遇无法安排中餐的城市、餐厅不接待团队用餐或用餐时间在高速公路休息站，将安排当地餐食或退餐费，所有餐食如自动放弃，费用恕不退还，敬请理解；
                <w:br/>
                2.	酒店房费已含次日早餐 ，如自动放弃酒店安排的早餐，费用恕不退还，敬请理解。
                <w:br/>
                退费说明	
                <w:br/>
                1.	如遇天气、战争、罢工、地震等人力不可抗力因素无法游览，我社将按照旅行社协议，退还未游览景点门票费用，但赠送项目费用恕不退还。敬请理解。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1、依合同约定，出团前须召开出团说明会，详细说明有关事项，确认团队的实际行程，届时请以旅行社电话通知出团说明会的时间，依时出席。开会并不代表已知悉签证结果，签证结果以出发前通知为准。
                <w:br/>
                2、因团队活动的特性或遇城市展览会、大型活动等，团队住宿酒店可能会安排在市郊地段。由于欧洲气候日夜温差较大及当地的生活习惯，欧洲许多酒店没有空调；为倡导环保，有的酒店也可能会在晚间把温度稍微调高；为了宾客旅途的身体健康，请自备个人洗漱用品、拖鞋、个人医嘱用药及电器转换插座，若有不便，敬请见谅。
                <w:br/>
                3、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4、自持免签证护照国家或地区的参团宾客，必须自备具有多次进出中国的签证方可参团；持香港、澳门特区护照参团的宾客，必须同时持有并携带回乡证出入境。入境地移民当局有保留对持免签护照游客拒绝出入境的权利。
                <w:br/>
                5、购物退税说明：购物退税是欧洲国家的一项政策，但退税法规操作流程复杂，且退税手续需由游客本人亲自办理，我司随团领队可协助游客办理退税手续；在退税过程中由于海关或机场（飞机晚点、银行关门、通关延误等）等原因影响，都可能无法完成办理退税，若因以上等原因未能办理退税的，概与旅行社无关。
                <w:br/>
                6、依欧盟相关交通安全法律规定，旅游车司机工作不得超过9小时（包括用膳、景点参观的时间），旅游车司机每行驶4小时必须休息45分钟；旅游车在行驶期间，亦有要求乘客必须佩带安全带，敬请理解与配合。
                <w:br/>
                7、“非凡假日”为广东中旅旅游团队的专属品牌，出团时领队使用“广东中旅”或“非凡假日”标识的，均系广东中旅的团队。
                <w:br/>
                8、长线旅游舟车劳顿，请团友注意自身的身体状况，并根据身体状况选择行程中的景点项目及自费活动项目，在游览时特别注意安全（如有心脑血管疾病应谨慎选择刺激的户外活动，如登山项目、雪上活动等，过于疲劳时谨慎参加夜游项目）。
                <w:br/>
                9、旅游者应当注意的旅游目的地相关法律、法规和风俗习惯、宗教禁忌，依照中国法律不宜参加的活动等。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费用说明	
                <w:br/>
                1.	儿童费用：8 岁以下（不含8岁）不占床按成人价格减少1500元/人，此价格提供机位、车位、餐位及景点门票，不提供住宿床位，占床按成人价格收费，8岁起必须占床；
                <w:br/>
                2.	婴儿费用：2周岁以下（不含2周岁）按婴儿价格收费，此收费不提供机位、车位、餐位、床位及景点费用；
                <w:br/>
                3.	自备签证或免签证参团，每人可减签证费：申根签600元/人，英签800元/人。
                <w:br/>
                取消约定	
                <w:br/>
                1.	请您务必在签证截止日前递交签证材料，签证材料递入领馆后，如遇拒签，我社将收取申根签证费（含服务费）1200元/人、英国签证费（含服务费，不含加急费）1400元/人；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7.游客必须无条件配合欧洲领馆的消签工作，否则有可能被计入国际游客黑名单而被限制入境；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详见签证信息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2025-06-16T03:16:25+08:00</dcterms:created>
  <dcterms:modified xsi:type="dcterms:W3CDTF">2025-06-16T03:16:25+08:00</dcterms:modified>
</cp:coreProperties>
</file>

<file path=docProps/custom.xml><?xml version="1.0" encoding="utf-8"?>
<Properties xmlns="http://schemas.openxmlformats.org/officeDocument/2006/custom-properties" xmlns:vt="http://schemas.openxmlformats.org/officeDocument/2006/docPropsVTypes"/>
</file>