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YH-20260415001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w:br/>
                【温馨提示】
                <w:br/>
                1.云南地区紫外线较强，气候变化较快，请您在出行前提前做好相应准备，雨伞、外套、防晒霜.
                <w:br/>
                2.为避免出现饮食问题，请您在自行品尝美食时，选择正规的餐饮场所.
                <w:br/>
                3.在自由出行时，请您保管好个人财物，注意人身安全。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景点：坛城-普达措森林公园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2026-10-05T07:34:53+08:00</dcterms:created>
  <dcterms:modified xsi:type="dcterms:W3CDTF">2026-10-05T07:34:53+08:00</dcterms:modified>
</cp:coreProperties>
</file>

<file path=docProps/custom.xml><?xml version="1.0" encoding="utf-8"?>
<Properties xmlns="http://schemas.openxmlformats.org/officeDocument/2006/custom-properties" xmlns:vt="http://schemas.openxmlformats.org/officeDocument/2006/docPropsVTypes"/>
</file>