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【定制包团】西北甘南双飞8天丨兰州丨伏羲庙丨天水古城丨麦积山石窟丨官鹅沟丨扎尕那丨若尔盖花湖丨 郎木寺丨拉卜楞寺丨桑科湿地丨行程单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XZHQ-20230719GN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9月1日 广州-兰州 MU2306/1945 2250  
                <w:br/>
                9月8日 兰州-广州 CZ3386/1830 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广州-兰州（MU2306/1945-2250  ）
                <w:br/>
                请各位贵宾自行前往于广州白云机场集中，乘坐航班前往兰州。抵达后自行前往入住酒店【当天不派车、不派导游】。
                <w:br/>
                温馨提示：甘陕川地区酒店设施与沿海地区有较大差距。由于气候原因，行程中个别地区的酒店和餐厅可能无法提供空调（冷、热风）。请客人勿以城市人心态衡量，敬请体谅！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兰州
                <w:br/>
                七里河希尔顿欢朋酒店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兰州-水墨丹霞-天水
                <w:br/>
                早餐后，乘车前往【兰州水墨丹霞旅游景区】以红山湾地貌为主，兼有丹霞崖壁、孤峰、幽谷、一线天、风动石等奇特景观（游览约1小时），后乘车前往人皇故里-天水市参观【伏羲庙】（不含门票，车程时间约1小时，游览时间约1小时程，如时间不够则改为第三天游览此景点），后乘车前往天水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天水 
                <w:br/>
                嘉孚酒店或同级（当地超豪华酒店）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天水-麦积山石窟-伏羲庙-天水古城-成县
                <w:br/>
                早餐后，乘车前往游览【麦积山石窟】（车程时间约1小时，游览时间约2.5小时，不含门票+电瓶车+讲解），中国四大石窟之一，有"东方雕塑馆"的美誉，是佛教艺术由西域向中原转变的分水岭，各式文化纷纷呈现。石窟多凌空凿于几十米高的悬崖峭壁之上，历经千余年的开凿与修缮，成就了今天的绝壁佛国。
                <w:br/>
                乘车前往美丽的天水【天水古城】，是西北地区现存规模较大和保存较完整的明清时期居民院落群，行走在古色古香的建筑中休闲纳凉、购物消费、追思怀古。
                <w:br/>
                后乘车前往成县入住酒店（车程时间约2-2.5小时）。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成县
                <w:br/>
                如见文化酒店或同级（当地豪华酒店）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成县-杜公祠-宕昌-官鹅沟
                <w:br/>
                早餐后，乘车前往参观【杜公祠】（车程时间约15分钟，游览时间约1小时。如因天气或路况影响不能前往，则改游成县博物馆），是纪念唐代诗人杜甫的祠堂式建筑。相传杜甫为避安史之乱，在此逗留月余，创作了《凤凰台》、《同谷七歌》等诗篇，之后即取道嘉陵江入蜀。
                <w:br/>
                乘车前往宕昌县游览2022年晋升国家5A级国际旅游景区【官鹅沟国家森林公园】（车程时间约3小时，游玩时间约3小时，含环保车），景区由官珠沟、鹅嫚沟和木隆沟三条峡谷组成（团队官珠沟和鹅嫚沟二选一参观）。因春夏秋冬景各异被世人誉为“人间蓬莱境，陇上九寨沟”！
                <w:br/>
                晚餐后入住酒店。
                <w:br/>
                【特别提示】：如遇官鹅沟因天气原因（暴雨、山体泥石流等）临时封闭或景区修缮，则取消前往，改去哈达铺，未产生的门票差价给予退还，敬请知晓。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宕昌 
                <w:br/>
                天瑞大酒店或同级（当地豪华酒店）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宕昌-腊子口纪念碑-迭部 扎尕那
                <w:br/>
                早餐后，出发前往扎尕那，途经纪念在腊子口战役中光荣牺牲的革命先烈和战役的辉煌胜利的【腊子口纪念碑】（车程约1小时，停留约10分钟）。这里是追怀往事，凭吊先烈，宣传和接受红军战斗英雄事迹和爱国主义教育基地。
                <w:br/>
                下午乘车抵达迭部县洛克笔下的世外桃源【扎尕那】（车程时间约2.5小时，海拔约2900米，游览时间约2小时。如景区增开必乘摆渡车，费用客人自理），这里四村一寨被天然形成的石林围绕，如同石城一般。峭壁林立，茂密的森林，潺潺的溪流，云雾缭绕，有着“神仙居住的地方”的美称。这里也是爸爸去哪儿第五季一期录制地点，你可以沿着木栈道步行至山顶，拍摄原生态的唯美风光。
                <w:br/>
                温馨提示：沿途如停车休息或参观游览，穿越马路时务必留心两旁来车，注意安全。藏区酒店条件有限，标准相比大城市的酒店会低些，请谅解！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扎尕那
                <w:br/>
                乐福之家/旅行者之家（当地民宿，无星级，环境一般）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迭部-郎木寺-若尔盖花湖-黄河九曲第一湾
                <w:br/>
                早餐后，乘车前往一地跨两省，有着“东方小瑞士”、“甘南香巴拉”之称的【郎木寺镇】（车程时间约2.5小时，海拔约3450米），白龙江发源于此，并将镇子一分为二。观赏位于四川境内【格尔底寺】的优美风光（海拔约3300米，游览时间约1小时；寺庙殿堂不定时对外开放）。
                <w:br/>
                乘车前往【若尔盖花湖】（车程时间约1小时，海拔约3468米，游览时间约1小时；含环保车。如遇湿地休养或景区封闭，则取消游览退回未产生的门票费用或改游尕海湖）。花湖是热尔大坝草原上的一个天然海子，因水中开满花朵而得名，这是中国大最平坦的湿地草原，花湖湖面辽阔，水下是深不可测的沼泽地，走上观景浮桥，置身于蓝天白云大草原之间，陶醉在湖水和鲜花的美景中。
                <w:br/>
                后乘车前往游览【黄河九曲第一湾】（车程约2小时，海拔约3700米，含上行手扶梯，返程步行栈道下山），被誉为“宇宙中庄严幻影”。黄河在四川若尔盖县唐克乡与白河汇合，形成了壮美的九曲黄河第一湾，清澈的河流水势平缓，蓝天白云。后入住酒店。
                <w:br/>
                温馨提示：当天景点游览和住宿海拔较高，景区内酒店设施条件有限（无电梯），敬请谅解。游览时请缓步慢行，不宜剧烈运动。沿途如停车休息游览，穿越马路时务必留心两旁来车，注意安全。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唐克
                <w:br/>
                黄河第一湾大酒店或同级（当地豪华酒店）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唐克-拉卜楞寺-桑科湿地-夏河
                <w:br/>
                早餐后，乘车前往参观【拉卜楞寺】（车程时间约5.5小时，游览间约1.5-2小时，海拔约3200米），藏语意为活佛大师的府邸，是藏传佛教格鲁派六大寺院之一，被世界誉为世界藏学府。鼎盛时期，僧侣达到4000余人。
                <w:br/>
                后前往【桑科湿地】（游览时间约15分钟，海拔约3000米），观赏草原湿地美景。这里高山草原，面积虽不大，但四周群山环抱，大夏河从南向北流过，水草丰茂。天气晴朗时在蓝天白云下，是另一个天空之镜。返回夏河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夏河 
                <w:br/>
                拉卜楞民航大酒店或同级（当地豪华酒店）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夏河-临夏-八坊十三巷-兰州飞广州（CZ3386/1830-2130）
                <w:br/>
                早餐后前往临夏参观【八坊十三巷】（车程约1.5小时，游玩约1.5小时），穿梭于大街小巷，看大大小小的清真寺洒落在街头巷尾，感受浓郁的穆斯林风情和伊斯兰文化氛围。客人自行品尝当地美食。
                <w:br/>
                后游览【刘家峡水库观景台】（车程约1小时，游玩约20分钟），刘家峡水库地处高原峡谷，被誉为“高原明珠”。立于观景台上，放眼望去，只见湖面辽阔，荡漾的湖水衬以蓝天白云，水天一色，景色蔚为壮观。前往兰州中川机场（车程约2.5小时），办理乘机手续返回广州。圆满完成愉快之旅！
                <w:br/>
                温馨提示：
                <w:br/>
                当天车程时间较长，为保证【刘家峡水库观景台】参观，避免误机，时间上可能来不及参观【八坊十三巷】。
                <w:br/>
                <w:br/>
                以上行程安排可能会因航班、天气、路况等不可抗力因素，在不影响行程和接待标准前提下，经全体游客协商同意后，进行游览顺序调整，敬请谅解！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1、大交通：广州-兰州-广州往返机票（以名单申请折扣为准，不含涨浮）。
                <w:br/>
                2、当地交通：当地38座旅游车（有行李箱），第一天不含用车
                <w:br/>
                按上述行程用车，每天最晚用车为 20：00 前，否则会产生额外的用车超时费用
                <w:br/>
                3、当地用餐：早餐房费含，11个正餐，餐标40元／正／十人一桌。
                <w:br/>
                4、全陪和导游：当地安排优秀导游服务，第一天不派导游。
                <w:br/>
                5、住宿：入住行程中标注酒店标准双人房(每成人每晚一个床位，具体入住酒店以实际安排为准)；该线路酒店没有三人间或加床，如出现单男单女请报名时补房差，不接受退房费不占床。
                <w:br/>
                甘陕川酒店设施与沿海地区有较大差距。当地属于气候较宜人的城市，大部分酒店在春夏和秋冬过渡期不提供空调（冷、热风）。请客人勿以城市人心态衡量，敬请体谅！
                <w:br/>
                备注：当地会议或展销期间，如原酒店被当地政府征用，我社会合理安排，当天调整入住其他地区同级酒店，酒店变更不影响原来行程参观。如因旅游旺季等特殊情况房源紧张，所提供的酒店将不低于上述酒店档次。
                <w:br/>
                6、景点门票：含全程景点大门票和必乘景交车（扎尕那景交车暂未开放，如运行则60元/人客人自理）。不含行程外的景点门票。不含麦积山石窟门票和区间车、伏羲庙门票
                <w:br/>
                特别提醒：门票已按各地优惠或免费政策进行核算，老人证、军官证、学生证等不再享受其他额外优惠。
                <w:br/>
                7、旅行社发票：增值税普通发票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1、单房差：￥1840/人 
                <w:br/>
                2、旅游意外险：建议购买
                <w:br/>
                3、特殊用车：行程外超时用车或超范围用车的费用，视车型不同报价不同（不含广州市区-机场接送）
                <w:br/>
                4、额外及个人消费：行程以外的观光项目、公务拜访活动、专业翻译、自费项目，私人性质的交通、酒店酒水、洗衣、通讯等开支，转机或候机时所产生的用餐等费用，一切个人消费，以及因不可抗力因素所产生的额外费用。
                <w:br/>
                5、旅行备用金（如需要）：旅行备用金及相关发票税（10％）；
              </w:t>
            </w:r>
          </w:p>
        </w:tc>
      </w:tr>
    </w:tbl>
    <w:p>
      <w:pPr>
        <w:jc w:val="left"/>
        <w:spacing w:before="10" w:after="10"/>
      </w:pPr>
      <w:r>
        <w:rPr>
          <w:rFonts w:ascii="宋体" w:hAnsi="宋体" w:eastAsia="宋体" w:cs="宋体"/>
          <w:sz w:val="22"/>
          <w:szCs w:val="22"/>
          <w:b/>
          <w:bCs/>
        </w:rPr>
        <w:t xml:space="preserve">其他说明</w:t>
      </w:r>
    </w:p>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2026-05-27T02:27:35+08:00</dcterms:created>
  <dcterms:modified xsi:type="dcterms:W3CDTF">2026-05-27T02:27:35+08:00</dcterms:modified>
</cp:coreProperties>
</file>

<file path=docProps/custom.xml><?xml version="1.0" encoding="utf-8"?>
<Properties xmlns="http://schemas.openxmlformats.org/officeDocument/2006/custom-properties" xmlns:vt="http://schemas.openxmlformats.org/officeDocument/2006/docPropsVTypes"/>
</file>