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【精彩行程】：五指岩、占婆塔、芽庄大教堂、长山民俗文化村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长山民俗文化村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或者鱼油店】（停留约120分钟），自由选购乳胶制品产品，包括枕头、床垫（或者鱼油产品等等）。然后前往参观【长山民俗文化村】，特色的文化体验型景点，以越南54个民族传统文化为主题的人造文化园区‌，集中展示雕刻、陶瓷、沙画、书法、乐器等手工艺品制作过程，你可以边走边看、甚至动手体验。另外园区里常有现场传统音乐演奏（用越南本土乐器），声音和花园氛围叠在一起很加分。午餐安排品尝越南著名的“三宝餐”。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南洋宝芝林店】（停留约120分钟），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 或者 鱼油店</w:t>
            </w:r>
          </w:p>
        </w:tc>
        <w:tc>
          <w:tcPr/>
          <w:p>
            <w:pPr>
              <w:pStyle w:val="indent"/>
            </w:pPr>
            <w:r>
              <w:rPr>
                <w:rFonts w:ascii="宋体" w:hAnsi="宋体" w:eastAsia="宋体" w:cs="宋体"/>
                <w:color w:val="000000"/>
                <w:sz w:val="20"/>
                <w:szCs w:val="20"/>
              </w:rPr>
              <w:t xml:space="preserve">乳胶制品（枕头，床垫，抱枕等）或者鱼油产品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南洋宝芝林店</w:t>
            </w:r>
          </w:p>
        </w:tc>
        <w:tc>
          <w:tcPr/>
          <w:p>
            <w:pPr>
              <w:pStyle w:val="indent"/>
            </w:pPr>
            <w:r>
              <w:rPr>
                <w:rFonts w:ascii="宋体" w:hAnsi="宋体" w:eastAsia="宋体" w:cs="宋体"/>
                <w:color w:val="000000"/>
                <w:sz w:val="20"/>
                <w:szCs w:val="20"/>
              </w:rPr>
              <w:t xml:space="preserve">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2026-07-22T09:56:16+08:00</dcterms:created>
  <dcterms:modified xsi:type="dcterms:W3CDTF">2026-07-22T09:56:16+08:00</dcterms:modified>
</cp:coreProperties>
</file>

<file path=docProps/custom.xml><?xml version="1.0" encoding="utf-8"?>
<Properties xmlns="http://schemas.openxmlformats.org/officeDocument/2006/custom-properties" xmlns:vt="http://schemas.openxmlformats.org/officeDocument/2006/docPropsVTypes"/>
</file>