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【温泉直通车】增城金叶子主楼纯玩2天丨含早餐丨无限次公共温泉行程单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住：入住【增城金叶子度假酒店主楼】-高级园景房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广州-增城金叶子主楼
                <w:br/>
                早上于指定时间乘车前往【增城金叶子主楼】宽敞的阳光露台是观赏天湖山和流溪河无尽美景的理想之所。无论从建筑风格，还是装潢设计，酒店都呈现出缤纷的个性色彩，极尽山水之美、浪漫之美、秘境之美。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增城金叶子主楼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增城金叶子主楼-广州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【2】增城金叶子主楼（两人一房，如出现单男女，请提前补房差330）；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2025-10-25T23:48:18+08:00</dcterms:created>
  <dcterms:modified xsi:type="dcterms:W3CDTF">2025-10-25T23:48:18+08:00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