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追光之旅：
                <w:br/>
                追逐荒野之光：克鲁格国家公园，区别市场特别停留2晚，追逐非洲五霸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w:br/>
                <w:br/>
                <w:br/>
                追逐美咖美酒美食之光：
                <w:br/>
                TRUTH COFFEE，全球排名15+南非排名第一咖啡店
                <w:br/>
                入住一晚绝美葡萄园区酒店及品尝南非红酒
                <w:br/>
                多元美食：lesedi特色餐、特色鱼排餐、西式简餐、中式炒龙虾餐、中式炒鸵鸟餐
                <w:br/>
                <w:br/>
                升级住宿大礼包：
                <w:br/>
                升级1晚太阳城5星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入住克鲁格当地特色酒店Pinelake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入住约翰内斯堡四星级酒店Birchwood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约堡太阳城五星酒店：Sun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10、境外司机、导游服务费（RMB1200/人）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2026-05-08T20:44:44+08:00</dcterms:created>
  <dcterms:modified xsi:type="dcterms:W3CDTF">2026-05-08T20:44:44+08:00</dcterms:modified>
</cp:coreProperties>
</file>

<file path=docProps/custom.xml><?xml version="1.0" encoding="utf-8"?>
<Properties xmlns="http://schemas.openxmlformats.org/officeDocument/2006/custom-properties" xmlns:vt="http://schemas.openxmlformats.org/officeDocument/2006/docPropsVTypes"/>
</file>