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【极速纯玩四川】四川成都双飞一动6天（早机去，晚机回）丨成都丨仙境九寨沟丨黄龙丨峨眉金顶丨乐山大佛丨熊猫谷丨百年茶社-鹤鸣茶社行程单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WZ-20250313JSCWSC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★【产品亮点】广东独立成团，拒绝全国拼，同声同气、精品小团； 
                <w:br/>
                ★【经典行程】车进九寨，动车返回、体验九寨动车，不走回头路、景点更全面丰富；
                <w:br/>
                ★【景点全面】神美九寨+人间瑶池黄龙+峨眉山金顶+乐山大佛+熊猫谷；
                <w:br/>
                ★【打卡必地】打卡锦里古街、宽窄巷子，体验休闲之都的慢生活和麻辣美食；
                <w:br/>
                ★【闲适之美】走进百年茶社；一杯盖碗茶、沉浸式感受成都市井休闲生活；
                <w:br/>
                ★【住宿安排】入住3晚网评4钻酒店，升级成都2晚当地酒店；
                <w:br/>
                ★【特色美食】精心安排美食餐：峨眉跷脚牛肉、尓玛羌家宴、牦牛滋补汤锅；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早餐后，前往峨眉山；停车场换乘环保车进入【峨眉山景区】（含门票，不含：观光车90元/人+耳麦15元/人）（车程约2小时），抵达雷洞坪停车场后,步行1、5 公里抵达接引殿，（峨眉山灵猴比较多，请一定不要逗猴，以免发生抓伤事故），乘缆车抵达【金顶景区】（不含：金顶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成都--熊猫谷--九寨沟（400公里左右，约7小时）
                <w:br/>
                酒店享用自助早餐，乘车前往九寨沟，途径都江堰市，游览【熊猫谷】（含门票）占地2000亩，承担着大熊猫野化放归培训、大熊猫及其伴生动物饲养、高端科普教育；园区内有配套服务区、科研教育区、检疫及救护区、野化繁殖及饲养区、野化过渡区和野放实验区6个功能区。它不仅是大熊猫迁地保护生态示范工程的重要组成部分，更是以保护和繁育大熊猫、小熊猫等中国特有的濒危野生动物而享誉全球。完毕后乘车前往九寨，途中穿越险峻的岷江河谷、逆流而上可欣赏秀丽的岷江河谷风光羌民俗风情，体会“蜀道难，难于上青天势”。
                <w:br/>
                下午观叠溪海子也称为叠溪地震遗址，位于岷江东岸二级台地上，背靠七珠山，下临岷江河。据文献记载，叠溪汉为蚕陵县，唐初为冀州，明为叠溪千户所，清改为卫，后隶属茂县。而叠溪城为“贞观时筑，明洪武十一年御使大夫丁玉讨复故地，命指挥童胜复筑。后经松潘古城、川主寺， 晚抵九寨沟沟口，入住酒店。
                <w:br/>
                <w:br/>
                <w:br/>
                温馨提示：
                <w:br/>
                1.成都至九寨沟有些路段有行驶速度限度以及部门路段在维修或受交通管制，如有不便敬请谅解！沿途物资以及用餐条件有限，用餐质量相对较差及可能出现不能准点用餐，可提前预备干粮及高热量食物。
                <w:br/>
                2.九寨房费和餐费为套餐制，套餐的餐食为酒店配餐，比较简约；如晚餐不用，无费用退出。
                <w:br/>
                交通：汽车
                <w:br/>
                景点：【熊猫谷】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90元/人、淡季80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自费项：九寨保险10元+观光车（旺季90元/人、淡季80元/人）；《走进藏民家访》自费150-180元/人、《藏羌歌舞表演》自费180-280元/人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九寨沟--黄龙（120公里约2.5小时）--黄龙九寨/松潘高铁站（30公里30-50分钟）--成都
                <w:br/>
                早餐后，离开迷人仙境九寨沟，乘车前往【黄龙风景区】（含优惠门票，游览3-4小时，不含：黄龙上下缆车120元/人、单边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松州古城】（不上城墙），古称松州，历史悠远，是一座历史悠久、文化底蕴深厚的古城，素有“高原古城”之称也是国家级文物保护单位；四川省历史名城，是历史上有名的边陲重镇，被称作“川西门户”。
                <w:br/>
                游览完毕后乘车前往黄龙九寨/松潘高铁站，乘坐高铁前往成都，后入住酒店。 
                <w:br/>
                <w:br/>
                <w:br/>
                温馨提示：
                <w:br/>
                1：黄龙海拔高3900米，建议根据自己身体情况量力而行；冬季景区栈道冰雪路面，请注意安全；
                <w:br/>
                2：黄龙游览方式可1）：乘缆车往返（往返120元/人）；2）：可单程乘坐缆车（单程80元/人，步行下山）、电瓶车20元/人；3）：徒步行走；
                <w:br/>
                3：川青铁路在松潘县有三个高铁站：松潘站/黄龙九寨站/黄胜关站，我社根据动车票情况选择出票站点，请知悉。
                <w:br/>
                交通：汽车/动车
                <w:br/>
                景点：【黄龙风景区】
                <w:br/>
                自费项：黄龙上下行缆车120元、电瓶车20元/人、定位耳麦30元/人
                <w:br/>
              </w:t>
            </w:r>
          </w:p>
        </w:tc>
        <w:tc>
          <w:tcPr/>
          <w:p>
            <w:pPr>
              <w:pStyle w:val="indent"/>
            </w:pPr>
            <w:r>
              <w:rPr>
                <w:rFonts w:ascii="宋体" w:hAnsi="宋体" w:eastAsia="宋体" w:cs="宋体"/>
                <w:color w:val="000000"/>
                <w:sz w:val="20"/>
                <w:szCs w:val="20"/>
              </w:rPr>
              <w:t xml:space="preserve">早餐：酒店含早     午餐：牦牛汤锅30元/人     晚餐：X   </w:t>
            </w:r>
          </w:p>
        </w:tc>
        <w:tc>
          <w:tcPr/>
          <w:p>
            <w:pPr>
              <w:pStyle w:val="indent"/>
            </w:pPr>
            <w:r>
              <w:rPr>
                <w:rFonts w:ascii="宋体" w:hAnsi="宋体" w:eastAsia="宋体" w:cs="宋体"/>
                <w:color w:val="000000"/>
                <w:sz w:val="20"/>
                <w:szCs w:val="20"/>
              </w:rPr>
              <w:t xml:space="preserve">成都丽呈大酒店/礼悦酒店/锦江都城/瑞廷雅爵/春天/雪芽/智选假日/美居酒店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百年茶馆—鹤鸣茶社】（含喝茶费用）鹤鸣是成都最具特色的露天茶馆，距今有一百多年的历史，是现如今成都唯一保留最完整的地标性老茶馆，是最具“川西民风古俗风味”的茶馆之一，推荐您到茶馆旁的“钟水饺小吃城”尝地道成都名小吃。
                <w:br/>
                完毕后前往机场（飞行2小时）抵达广州，结束行程！
                <w:br/>
                <w:br/>
                <w:br/>
                温馨提示：
                <w:br/>
                1. 在不减少景点情况下，全程景点我社可根据实际情况调整游览的先后顺序，请知悉。
                <w:br/>
                2. 此团是综合打包价，所有项目不用不退费，无任何门票优惠，敬请谅解。
                <w:br/>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5、小童（2-11周岁）：只含早餐、车位、不占床位，不含正餐、门票自理；含往返机票（未含税）。小孩也不享受赠送景点，小童如超高费用自理。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淡季80元/人）+保险10元/人和黄龙上下缆车120元/人+黄龙定位耳麦30元/人、峨眉山金顶缆车120元/人+峨眉山观光车90元/人+峨眉山耳麦15元/人；九寨藏羌歌舞晚会自费180-280元/人、走进藏家家访自费150-180元/人、四川麻辣火锅自费88-128元/人、峨眉山歌舞表演 自费180-260元/人。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2025-05-15T19:45:28+08:00</dcterms:created>
  <dcterms:modified xsi:type="dcterms:W3CDTF">2025-05-15T19:45:28+08:00</dcterms:modified>
</cp:coreProperties>
</file>

<file path=docProps/custom.xml><?xml version="1.0" encoding="utf-8"?>
<Properties xmlns="http://schemas.openxmlformats.org/officeDocument/2006/custom-properties" xmlns:vt="http://schemas.openxmlformats.org/officeDocument/2006/docPropsVTypes"/>
</file>