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晋美山西】双飞6天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广州-朔州：AQ1729/06：55-09：55
                <w:br/>
                忻州-广州：AQ1162/20：55-23：40
                <w:br/>
                或
                <w:br/>
                广州-太原：CZ3701/08:20-10:55
                <w:br/>
                太原-广州：CZ3696/18:55-21:55
                <w:br/>
                或
                <w:br/>
                广州-太原：CZ3701/08:20-10:55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景点：悬空寺、广盛原中医药博物馆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1、交通：往返程经济舱机票（未含税价）。进出港口、航班时间等以航司出票为准。报名时请提供身份证复印件。
                <w:br/>
                2、住宿：行程所列参考酒店（准四星商务酒店），若出现单男单女，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2025-06-11T06:44:10+08:00</dcterms:created>
  <dcterms:modified xsi:type="dcterms:W3CDTF">2025-06-11T06:44:10+08:00</dcterms:modified>
</cp:coreProperties>
</file>

<file path=docProps/custom.xml><?xml version="1.0" encoding="utf-8"?>
<Properties xmlns="http://schemas.openxmlformats.org/officeDocument/2006/custom-properties" xmlns:vt="http://schemas.openxmlformats.org/officeDocument/2006/docPropsVTypes"/>
</file>