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【自组】江门彩虹村 新会梁启超故居 尊享恒益烧鹅陈皮宴纯玩1天行程单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MS1597655451Ry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食：恒益烧鹅陈皮宴、龟苓膏
                <w:br/>
                游：打卡新晋网红地——彩虹村、梁启超故居、陈皮村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广州—江门彩虹村—新会梁启超故居—烧鹅陈皮宴—陈皮村（品尝龟苓膏）—广州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梁启超故居】（车程约50分钟，游览约1.5小时）。梁启超故居是全国重点文物保护单位，位于广东省江门市新会茶坑村，坐落在美丽苍郁的凤山下，鱼塘、水网、沃野田畴环绕四周，大榕树、石板巷、青砖房有序分布，往来皆村野乡民，真淳古朴，这里便是梁启超先生出生和少年时期生活、学习的地方。午餐前往老字号【恒益烧腊】品尝【烧鹅陈皮宴】。午餐后，前往【陈皮村】（免费品尝龟苓膏）自由活动（停留约1小时）。游览结束后，乘车返回广州华厦大酒店，结束愉快的行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午餐：烧鹅陈皮宴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2.用餐：含1正（烧鹅陈皮宴，10-12人一围，不用餐无费用退回）；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3.本团30人成团，若不成团则提前2日通知，不另作赔偿；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2026-05-22T01:40:52+08:00</dcterms:created>
  <dcterms:modified xsi:type="dcterms:W3CDTF">2026-05-22T01:40:52+08:00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