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【黄山之夜】江西+安徽衢州双飞5天 | 大美黄山 | 画里宏村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去程：广州--衢州   CZ6289   09:50-11:55
                <w:br/>
                回程：衢州--广州  CZ6290   12:45-14:45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【婺源篁岭古村】—— 游梯云人家、梦幻田园，享惬意的江南生活和人文生态，走进梯田油菜花感受人在花海中的神话；
                <w:br/>
                【夜游望仙谷】—— 打卡网红望仙谷，隐于灵山山脉之中，峡谷清幽，溪水欢腾，青崖石阶，卵石飞瀑，黄墙黑瓦，原味村屋。又是一处休闲度假的好去处；
                <w:br/>
                【宏村】—— 游世界文化遗产地、徽州古民居，《卧虎藏龙》外景拍摄地；
                <w:br/>
                【徽州古城】—— 中国三大地方学派之一的"徽学"发祥地，被誉为"东南邹鲁、礼仪之邦"，也是保存完好的中国四大古城之一；
                <w:br/>
                ★ 一晚入住黄山山上标间+1晚望仙谷附近民宿（欣赏绝美4D灯光秀）；
                <w:br/>
                ★ 全程纯玩 0 购物·双飞舒适游！；
                <w:br/>
                ★ 邀请优秀导游随团讲解，让您览尽经典景点！；
                <w:br/>
                ★ 广州直飞衢州；
                <w:br/>
                ★ 享老年门票优惠；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广州-衢州孔庙-望仙谷
                <w:br/>
                于广州白云机场集合出发前往衢州（参考航班：CZ6289/09:50-11:55）抵达后导游接团
                <w:br/>
                游览：【衢州孔庙】全国仅存的两个孔氏家庙之一，素称南宗，为全国重点文物保护单位。整个古建筑群肃穆凝重，洋溢着浓郁的儒家文化氛围。据史料记载，北宋末年，金兵南侵，宋高宗赵构仓促南渡，建都于临安，孔子第48代裔孙孔端友，负着孔子和孔子夫人的楷木像，离开山东曲阜，南迁至此，后敕建孔氏家庙，为宗庙。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直到屋脊，各个梁头上再架上檩条同来承托屋椽，结构和工艺十分复杂。后入住酒店！后入住民宿！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望仙谷-婺源篁岭-湖边古村落
                <w:br/>
                早餐后，乘车前往婺源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乘车前往屯溪
                <w:br/>
                游览：【湖边古村落】游徽文化新亮点——（游览约1小时）体现了“绿树村边合，青山郭外斜”、“人行明镜中，鸟度屏风里”典雅意境，再现徽州古村落的完美形态；还可一一游览林廊清影大水车、百米徽州照壁、屯浦归帆码头、孙王阁远眺等景点与新安江相伴，景色相当优美。后入住酒店！
                <w:br/>
                交通：汽车
                <w:br/>
                自费项：不含婺源篁岭缆车：130元/人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屯溪-徽州古城-黄山
                <w:br/>
                早餐后
                <w:br/>
                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黄山
                <w:br/>
                游览：【黄山风景区】乘景区交通上到进山口（不含往返环保车38/位）（不含上山缆车80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游览：【鳌鱼峰】因其形似张嘴待食的鳌鱼，故名。为黄山三十六小峰之首。此峰海拔1780米，峰以形名，那巨大高昂的鲸首，大有鲸吞天地之势。
                <w:br/>
                游览：【百步云梯】在莲花峰西北麓的峭壁上，是在石壁上凿成的一百余级险峻陡峭的橙道。从对面鳌鱼洞观看，
                <w:br/>
                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晚上：可自行观看繁星皎月，感受山上独特宽广宁静。
                <w:br/>
                备注：黄山摄影创作主要是早晚，那时光线柔和，山体富有层次和韵律，是摄影创作的好时机。但也有例外，黄山很多风景是等出来的，黄山摄影要有耐心，如果感觉有情况，选择一个好的机位静静等候也是不错的主意，往往大片就发生在“天开”的那一瞬间。
                <w:br/>
                交通：汽车
                <w:br/>
                自费项：不含黄山景交+黄山缆车 必消消费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黄山山上白云宾馆或玉屏楼或狮林或光明顶或入住不低于以上标准的备选酒店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黄山-宏村-屯溪
                <w:br/>
                早餐后，早餐后观看日出（想看日出的，自行前往，具体时间视天气情况而定，酒店大堂提前一天会提示次日日出时间和概率）。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乘缆车下山（不含下山缆车90元/人）；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后乘车前往衢州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屯溪-衢州-广州
                <w:br/>
                早餐后，乘车前往衢州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、酒店客栈等业态，成为"城市旅游、文创商业"的时尚聚集地。后乘车前往衢州机场，乘飞机返广州（参考航班：CZ6290/12:45-14:45），结束愉快旅程！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3、用餐：含4早4正（酒店房费含早，不用不退，如有特殊用餐需备注。正40元/人，正餐十人一围、八菜一汤，人数减少菜数则相应调整。），10-12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1、不含黄山缆车170元/人、不含黄山景交38元/人、不含篁岭往返缆车130元/人。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自费推荐：
                <w:br/>
                ◆彩虹桥门票+竹筏：98元/人；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2025-10-03T04:37:36+08:00</dcterms:created>
  <dcterms:modified xsi:type="dcterms:W3CDTF">2025-10-03T04:37:36+08:00</dcterms:modified>
</cp:coreProperties>
</file>

<file path=docProps/custom.xml><?xml version="1.0" encoding="utf-8"?>
<Properties xmlns="http://schemas.openxmlformats.org/officeDocument/2006/custom-properties" xmlns:vt="http://schemas.openxmlformats.org/officeDocument/2006/docPropsVTypes"/>
</file>