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筑梦徽州丨大美黄山游学6天行程单</w:t>
      </w:r>
    </w:p>
    <w:p>
      <w:pPr>
        <w:jc w:val="center"/>
        <w:spacing w:after="100"/>
      </w:pPr>
      <w:r>
        <w:rPr>
          <w:rFonts w:ascii="宋体" w:hAnsi="宋体" w:eastAsia="宋体" w:cs="宋体"/>
          <w:sz w:val="20"/>
          <w:szCs w:val="20"/>
        </w:rPr>
        <w:t xml:space="preserve">皖南山水   人文探索   自然美学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YX20240616HZ01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1、粉墙黛瓦今犹在，培养善于发现美的能力；
                <w:br/>
                2、非遗匠心的潜移默化，培养独立思考与动手能力；
                <w:br/>
                3、用徽商的思维行走徽州，注重提升财商管理；
                <w:br/>
                4、世界文化遗产的黄山，认知地质和自然，增强爱国主义情怀；
                <w:br/>
                5、以传统文化启迪智慧，养成正确的人生观与价值观。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上午：以实际出票车次为准前往徽州。
                <w:br/>
                下午：抵达徽州，乘车前往营地——黄山新安山庄园林酒店或同级。办理入住。
                <w:br/>
                晚上：徽菜迎宾。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回归自然   诗画黄山
                <w:br/>
                上午：前往黄山风景区，从云谷寺乘缆车上黄山，登光明顶，观飞来石、金鸡叫天都等。
                <w:br/>
                中午：山上午餐
                <w:br/>
                下午：逛狮子峰、始信峰、石笋矸等，了解地质知识。
                <w:br/>
                <w:br/>
                探究与思考：
                <w:br/>
                1.探究黄山四绝，地质成因、云海成因、松树形；
                <w:br/>
                2.采访迎客松守松人，学习迎客松精神，了解国宝的保护方式；
                <w:br/>
                3.学习黄山自然环境保护的忧秀做法，参与环保相关课题；
                <w:br/>
                4.了解古人诗词中黄山，自行创作诗词，提升艺术思维能力；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文化考察，非遗体验
                <w:br/>
                上午：出发歙县，探访徽州古城的府衙、牌坊；在陶行知纪念馆来一场教育的讨论。
                <w:br/>
                中午：古城午餐
                <w:br/>
                下午：老胡开文墨厂是徽墨中华传统老字号，至今仍保留着古法制墨的全部工艺，散发着清雅的墨香。通过参观徽墨生产车间，学对了解徽墨的传统手工制作工艺的流程。
                <w:br/>
                <w:br/>
                探究与思考：
                <w:br/>
                1、通过徽州古城景区的参观倾听，巩固补充古徽州一府六县的相关知识点:了解徽州府衙的建筑格局，探索徽商起源；
                <w:br/>
                2、概览徽州文化，认识歌县的徽州历史名人，许国石坊的建造的奇妙之处；
                <w:br/>
                3、通过陶行知纪念馆，了解陶先生生平事迹，以及知行合一的教育理念；
                <w:br/>
                4、探究徽州地区产墨的客观原因:探寻徽墨的美学价值，以及对中国传统文化发展的积极推进和影响，徽墨与书法、绘画的关系，在文房四宝中的地位等；
                <w:br/>
                5、独立完成徽墨描金技艺，体会匠心不易.
                <w:br/>
                交通：空调旅游大巴
                <w:br/>
                景点：歙县牌坊、老胡开文墨厂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非遗体验，田园采风
                <w:br/>
                上午：前往溪西南村，感受流水环绕的徽式古村。
                <w:br/>
                中午：午餐
                <w:br/>
                下午：前往蜀源村，进行美丽乡村调研活动，学习非遗扎草龙。
                <w:br/>
                <w:br/>
                探究与思考：
                <w:br/>
                1、通过参观，欣赏古村落天人合一的布局，不同形态的街巷与空间结合，产生繁复的空间意向交织，形成独具韵味的多维景观，探索马头墙的来由与左右，黑白灰的主题色调的美学思想；
                <w:br/>
                2、了解徽派建筑三绝与徽州三雕:徽派建筑的木、砖、石“三雕”艺术，是一份极其珍贵的中华民族地域文化的沉积物。有利于探视中国传统艺术的精神风貌;
                <w:br/>
                3、亲自动手体验感受传统文化。
                <w:br/>
                交通：空调旅游大巴
                <w:br/>
                景点：溪西南村、蜀源村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手工实践   徽笔制作
                <w:br/>
                上午：探访烧饼阿婆，香囊制作人及老街邮局； 前往杨文笔庄，在非遗传人的带领下制作徽笔。
                <w:br/>
                下午：老街午餐后，前往宏村，了解画里乡村，感受徽派建筑之传统美学，了解仿生学人居设计。
                <w:br/>
                <w:br/>
                探究与思考：
                <w:br/>
                1、观察宏村牛形水系设计，探究古建筑如何开发与保护；
                <w:br/>
                2、从宏村的形成探索徽商的起源与发展历程；
                <w:br/>
                交通：空调旅游大巴
                <w:br/>
                景点：屯溪老街、宏村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旅途愉快
                <w:br/>
                自由活动，结束愉快行程，返程！(车次待告）
                <w:br/>
                交通：空调旅游大巴
                <w:br/>
                景点：无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9正5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2、导师：（满20人）派全陪/当地研学导师带队；
                <w:br/>
                3、门票：包价项目景点（区）的第一道门票费（黄山上下缆车+景交）徽州古城景交、西溪南景交；
                <w:br/>
                4、课程体验：：胡开文墨厂描金+制作徽笔；手动体验扎草龙；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1、单房差自理。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此线路10人起行，满20人安排全陪。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5、出团前24小时内将导游/随行工作人员信息以短信形式通知阁下，敬请保持电话通讯正常，以免错过通知。
                <w:br/>
                6、小孩活泼好动，请家长看管好自己的小孩，时刻留意小孩的去向。
                <w:br/>
                7、遇上台风或暴雨时，请听从景区安全人员指引，切勿自行游玩。
                <w:br/>
                8、旅行社/车公司会按照客人的报名先后顺序统一安排坐车座位。如车上有老弱妇孺需要照顾的，请客人自觉礼让。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2025-06-03T08:10:38+08:00</dcterms:created>
  <dcterms:modified xsi:type="dcterms:W3CDTF">2025-06-03T08:10:38+08:00</dcterms:modified>
</cp:coreProperties>
</file>

<file path=docProps/custom.xml><?xml version="1.0" encoding="utf-8"?>
<Properties xmlns="http://schemas.openxmlformats.org/officeDocument/2006/custom-properties" xmlns:vt="http://schemas.openxmlformats.org/officeDocument/2006/docPropsVTypes"/>
</file>