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【私享•首席甘青】西北环线双飞8天丨敦煌莫高窟 | 鸣沙山月牙泉 | 七彩丹霞 | 嘉峪关关城 | 大地之子 | 青海湖 | 茶卡盐湖 | 翡翠湖 | 塔尔寺 | 海市蜃楼无界行程单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HYXB-20240611-A2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此产品为全国拼，航班需要现查，价格浮动；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★优待：百万级私家定制1+1双排座豪华头等商务舱为您的旅程减压护航，带你领略纯净大美青海+如意甘肃。
                <w:br/>
                ★王牌优势导游：精选旅游专业科班出生正规优质导游团队，公司自主管理培训，专业导游服务，全程一团一导。
                <w:br/>
                ★静谧美梦：全程7晚安排网评4钻酒店住宿，
                <w:br/>
                ★舌尖上的大西北：6大地域特色美食：大漠风情宴、沙洲烤羊宴、非遗湟中暖锅、七彩丹霞宴、伊兰金花宴、盐湖风情餐，感受西北风情；
                <w:br/>
                ★暖心赠送：磁吸布护颈U型枕、网红美拍披肩（女）、多功能魔术头巾（男）、定制矿泉水、晕车贴；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第八天：兰州--广州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第二天：兰州-青海湖-茶卡镇（520KM6H）
                <w:br/>
                兰州出发途经西宁11:00，翻越·日月山脉，途经·倒淌河，前往青海湖，享用家常团餐。
                <w:br/>
                中餐后前往【青海湖二郎剑，游览约4h】（仅含景区首道大门票，不含小交通，小交通非必消），青海湖地处青海高原的东北部，是我国第一大内陆湖泊，也是我国最大的咸水湖。游客可以乘坐游艇（自费）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今日行程不含晚餐，游客自理晚餐！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第三天：茶卡镇-大柴旦（400KM4.5H）
                <w:br/>
                茶卡酒店出发，早餐后前往水天一色的【天空之镜-茶卡盐湖，游览约4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
                <w:br/>
                游玩结束后，前往大柴旦镇入住酒店。
                <w:br/>
                【温馨提示】
                <w:br/>
                “茶卡盐湖-天空之境”目前正在建设，预计5月完工，若遇该景区无法正常游览，则调整为“茶卡盐湖-天空壹号”。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第四天：大柴旦-敦煌（370KM4.5H）
                <w:br/>
                大柴旦酒店早餐后，乘车前往敦煌。抵达敦煌后前往餐厅享用特色午餐-大漠风情宴。
                <w:br/>
                中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
                <w:br/>
                入住酒店后可自由活动，建议前往敦煌当地有名的美食街-【敦煌夜市】，又被称为沙洲夜市，是敦煌规模最大的夜市，影响力相当大，俨然成为敦煌市不可或缺的旅游景点，早在2012就被评为3A级旅游景区，历史也悠久，始建于1991年，距今20多年的历史，这个时间可不简单，尤其是在西部欠发达地区，你品一下。
                <w:br/>
                【温馨提示】
                <w:br/>
                1、今日行程不含晚餐，游客请自理晚餐！美食推荐：烤羊排、虹鳟鱼、烧壳子、粉蒸牛羊肉……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票均已售罄的情况下，我们将给客户现退差额或者安排莫高窟姊妹窟西千佛洞，并退还差价部分。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第五天：敦煌-嘉峪关（380KM4H）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费），骑骆驼、乘坐沙漠摩托、乘越野车沙漠冲浪、乘坐直升机、滑翔机俯瞰整个鸣沙山。不喜欢刺激的游客，那就简单地骑骑骆驼登沙峰，如果喜欢刺激，就玩玩沙滩摩托、越野车和直升机、滑翔机！
                <w:br/>
                游玩后享用家常团餐。
                <w:br/>
                餐后途经网红打卡地【大地之子，游玩约0.5h】、【海市蜃楼-无界，游玩约0.5h】，游玩结束后抵达嘉峪关入住酒店。
                <w:br/>
                【温馨提示】
                <w:br/>
                1、鸣沙山月牙泉与莫高窟的游览顺序，以旅行社预约的莫高窟日期场次情况做出相应调整，一切以保证莫高窟的参观为核心
                <w:br/>
                2、今日行程不含晚餐，请准备充足的食物和水！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第六天：嘉峪关-张掖（230KM3H）
                <w:br/>
                餐后乘车前往古代“丝绸之路”的交通要塞【嘉峪关关城，约2h】（仅含景区首道大门票），嘉峪关被称为“天下第一雄关”，是举世闻名的万里长城西端险要关隘，也是长城保存最完整的一座雄关这里是古丝绸之路的交通要道。
                <w:br/>
                游玩结束后抵达嘉峪关入住酒店。
                <w:br/>
                游玩后，前往丹霞口享用家常团餐。
                <w:br/>
                餐后前往【七彩丹霞景区，游览约4h】（仅含景区首道大门票，不含38元/人必消观光车，需自理），七彩丹霞是丝绸之路旅游带上的一颗璀璨明珠，置身其中，恍若进入了一个美轮美奂的彩色的童话世界。景区的观景台一共有4个，4个观景台可以欣赏到不同的美景。
                <w:br/>
                游览结束后，前往张掖入住酒店。
                <w:br/>
                【温馨提示】
                <w:br/>
                今日行程不含晚餐，请准备充足的食物和水！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第七天：张掖-兰州 （500KM5.5H）
                <w:br/>
                一早，酒店出发，远眺·岗什卡雪峰，途径【草原游牧驿站，游览约1h】，赠祁连大草原-游牧深度体验：如民族服饰拍照、民族锅庄、民族歌舞、小牛/小羊/藏獒拍照，还可体验挤牛奶、做酸奶、织牦牛帐篷、堆玛尼情石、堆牛粪墙、放牧等；
                <w:br/>
                体验结束后，途经【门源油菜花海，游览约0.5h】（费用自理）；午餐享用家常团餐。
                <w:br/>
                餐后前往游玩千年古刹，西北地区的佛教中心和黄教的圣地【塔尔寺，游览约3h】（不含70元/人大门票，不含35元/人必消观光车），塔尔寺位于西宁湟中县，是藏传佛教格鲁派（黄教）的六大丛林之一，在此能感受到浓郁的宗教氛围。
                <w:br/>
                游玩结束后，返回西宁/兰州散团，入住兰州市区的客人，可前往网红打卡点：中山桥，美食街：正宁路！
                <w:br/>
                【温馨提示】
                <w:br/>
                1、祁连大草原游牧驿站-游牧活动体验属于赠送项目，1-4月因淡季无法体验（游牧体验改为隆达祈福），不作为投诉理由，5-10月平/旺季游客逐渐增加，不保证体验完所有项目！不作为投诉理由！且驿站附近有骑马射箭等自费项目，危险系数高，我社不推荐，请慎重选择，安全自负！
                <w:br/>
                2、因油菜花季节限制，若游客参团时间油菜花未盛开，则不作沿途停留（即使花期停留也只是在合适的地方停留适当的时间，不是前往门源油菜花海景区），此处不作为投诉理由！
                <w:br/>
                3、因西北线路车程长，不确定因素较多，不建议游客预订当日返程的大交通！若误机/站，游客自行负责！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接送机为普通车，工作人员接送；实际为接机组工作人员，统一送机组人员送机，客人自行办理登机牌）
                <w:br/>
                3、门票：只含景区首道大门票。包含：青海湖二郎剑、茶卡盐湖、翡翠湖、鸣沙山月牙泉、莫高窟B票、嘉峪关、七彩丹霞；因行程天数较长，时间跨度比较大，游客具体的优免情况以游玩景区当日的政策为准，统一由导游在团上退优；此价格为打包价，不接受拆分，房、餐、导等费用来进行退费（特殊情况，酌情处理）。
                <w:br/>
                4、住宿：全程7晚安排网评4钻酒店住宿；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州：兰州建兰智选假日酒店（4钻）、水怡蘭美仑酒店（4钻）、宇阳国际酒店（4钻）、海鸿假日酒店（4钻）、兰州大学天水南路美居酒店（4钻）、美居酒店东方红广场店（4钻）或同级
                <w:br/>
                西 宁：皓铭酒店（4钻）、自然里酒店（4钻）、新春兰国际酒店（4钻）、高铁站智选假日酒店（4钻）、维宸大酒店(挂4)、凯槟国际酒店（4钻）或同级
                <w:br/>
                茶 卡：维也纳酒店（茶卡盐湖店）（4钻）、东晨国际饭店（4钻）、金陵昊轩大酒店（4星）或同级
                <w:br/>
                敦 煌：沙州景华大酒店（4钻）、中维金叶宾馆（4星）、川渝大酒店（4钻）、福华国际大酒店（4钻）、富丽华国际大酒店（4钻）、敦煌国际大酒店（4钻）或同级
                <w:br/>
                大柴旦：西海明珠大酒店（4星）、翡翠湖大酒店（4钻）、光岳大酒店（4钻）、聚鑫源商务酒店（4钻）、守信龙之梦大酒店（4星）、金陵雅丹大酒店（4星）或同级
                <w:br/>
                嘉峪关：晨枫大酒店（4钻）、珠城酒店（4钻）、天诚国际酒店（4钻）、天商酒店（4钻）、远东丽呈（4钻）、坤逸时光大酒店（4钻）或同级
                <w:br/>
                张 掖：恒达丽景（4钻）、鑫盛悦国际酒店（4钻）、宜尚酒店（4钻）、品尊国际酒店（4钻）、千玺丝路国际酒店（4钻）、西遇国际酒店（4钻）或同级
                <w:br/>
                5、餐饮：含7早餐6正餐；早餐为酒店餐厅用餐或路早，不用不退；正餐安排6大特色餐，餐标50元/人/正，
                <w:br/>
                正餐13人一桌，10菜1汤，根据用餐人数酌情减少菜品数量；
                <w:br/>
                6、导游：1人保证上导游；全程提供持证正规中文导游服务，首尾接送机为我社接送组工作人员，不含导游服务；
                <w:br/>
                7、保险：旅行社责任险（建议自行购买旅游意外险）
                <w:br/>
                8、儿童费用：儿童含往返机票（不含机票税）、旅游车位费、半餐、导游服务费；不含早餐、门票、住宿等，其他费用需自理。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1、报价未含塔尔寺（70元/人）景区门票，产生请游客自理，故优免不退；
                <w:br/>
                2、必消但不含的小交通（元/人）：七彩丹霞往返区间车38、塔尔寺往返区间车35
                <w:br/>
                3、此行程为100%真纯玩，全程0购物0车销0门槛；除景区规定必消小交通外，均由游客自行选择乘坐；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塔尔寺70元/人，景区门票，产生费用请游客自理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必消但不含的小交通</w:t>
            </w:r>
          </w:p>
        </w:tc>
        <w:tc>
          <w:tcPr/>
          <w:p>
            <w:pPr>
              <w:pStyle w:val="indent"/>
            </w:pPr>
            <w:r>
              <w:rPr>
                <w:rFonts w:ascii="宋体" w:hAnsi="宋体" w:eastAsia="宋体" w:cs="宋体"/>
                <w:color w:val="000000"/>
                <w:sz w:val="20"/>
                <w:szCs w:val="20"/>
              </w:rPr>
              <w:t xml:space="preserve">
                七彩丹霞往返区间车38元/人
                <w:br/>
                塔尔寺往返区间车35元/人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7、因人力不可抗拒因素（自然灾害、交通状况、政府行为、疫情等）影响行程，我社可以作出行程调整，尽力确保行程的顺利进行。实在导致无法按照约定的计划执行的，因变更而超出的费用由旅游者承担。
                <w:br/>
                8、行程中的车程时间为不堵车情况下的参考时间,不包含景点的游览时间；我社导游有权在不减少景点的情况下自行调整景点游览顺序。
                <w:br/>
                9、投诉以当地接待社旅游意见单为准，请各位游客如实填写，若虚假填写、不填写默认为无接待问题，回程后再行投诉，我社将不予受理。如对我社接待不满意的请在第一时间与我社相关人员联系，方便我社协调处理。   
                <w:br/>
                10、请不要将贵重物品、现金、急用药品放在托运行李中，以免丢失。旅游过程中，也请妥善保存。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2025-05-13T13:44:57+08:00</dcterms:created>
  <dcterms:modified xsi:type="dcterms:W3CDTF">2025-05-13T13:44:57+08:00</dcterms:modified>
</cp:coreProperties>
</file>

<file path=docProps/custom.xml><?xml version="1.0" encoding="utf-8"?>
<Properties xmlns="http://schemas.openxmlformats.org/officeDocument/2006/custom-properties" xmlns:vt="http://schemas.openxmlformats.org/officeDocument/2006/docPropsVTypes"/>
</file>