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【MSC地中海邮轮.荣耀号】上海-福冈-上海 5 天4 晚  |  海上超长LED天幕 |  乐高海上乐园 |  海上星厨美食行程单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YL1709276676Pl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船名：MSC荣耀号
                <w:br/>
                ● 吨位：17.2万吨
                <w:br/>
                ● 甲板层数：19层
                <w:br/>
                ● 邮轮载客量：5655名（下铺床位）
                <w:br/>
                ● 长度：315.83米
                <w:br/>
                ● 宽度：43米
                <w:br/>
                ● 客房数量：2217间
                <w:br/>
                ● 旗舰设计：80m海上超长LED天幕，业内独一无二的LED长廊设计，施华洛世奇水晶旋梯61,440颗奥地利水晶打造世纪匠心之美
                <w:br/>
                ● 旗舰娱乐：世界级歌舞表演、旋转木马剧场、亚利桑那水上公园-海上奇幻漂流 3条酷炫滑水道 创新型喜马拉雅桥
                <w:br/>
                ● 旗舰亲子：多达32项免费儿童活动、乐高分龄段海上乐园360°玩转全新乐高体验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预计离港时间：17:00
                <w:br/>
                请您于指定时间抵达上海吴淞口国际邮轮码头，地址：上海市宝山区吴淞口宝杨路1号。办理登船手续后，您将搭乘荣耀号开启令人难忘的海上旅程，祝您与您的家人共同享受这无与伦比的邮轮假期！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日本-福冈  预计停靠时间：07:00—20:00
                <w:br/>
                福冈地处九州北部，是九州的门户。富饶的自然景色和超然物外的温泉享受，赋予福冈独特的魅力。不论是历史遗迹还是是特色美食，都让您不枉此行。
                <w:br/>
                ※以上文字内容仅对停靠城市介绍，请登船后报名船方提供的岸上观光行程。
                <w:br/>
                交通：邮轮上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预计离港时间：07:00
                <w:br/>
                荣耀号将于今晨抵达上海吴淞口国际邮轮码头，早餐后请贵宾办理离船手续，返回温暖的家。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1、荣耀号船票（含港务费）；
                <w:br/>
                2、荣耀号4晚船上住宿；
                <w:br/>
                3、邮轮上三餐，免费/自助餐厅、免费休闲娱乐设施、游泳池、健身房、及免费演出活动等。
                <w:br/>
                4、指定岸上观光行程。（脱团自由行及非中国大陆护照持有者需要支付300元/人。）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3、邮轮服务费；（内舱、海景、阳台、套房服务费为16美金/人/晚；2周岁以下婴儿免服务费；）；
                <w:br/>
                4、日本离境税1000日币/人（邮轮上支付）；
                <w:br/>
                5、旅游意外险（建议购买）；
                <w:br/>
                6、个人消费。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MSC 地中海邮轮不接受在航程开始时或航程进行中已进入（含）怀孕第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1、因邮轮的特殊性，一经确认，不得取消及更改！如您因任何原因要求取消行程将根据以下条款收取退票违约金（如享受特殊促销优惠，一经确认不接受任何更改）：
                <w:br/>
                适用于内舱房、海景房、阳台房、套房
                <w:br/>
                开航前50天（含）以外需支付船票费用的25%
                <w:br/>
                开航前49-20天（含）需支付船票费用的55%
                <w:br/>
                开航前19-0天（含）以内需支付船票费用的100%
                <w:br/>
                2、出发时的“宾客不到场”和邮轮启航后宾客中断行程的视为出发当日取消，需扣全款100%。
                <w:br/>
                3、开航前7天之外如需修改宾客信息需事先征得MSC邮轮公司同意，信息修改包括修改宾客姓名，出生日期中的任意一项信息的变化：收取：600元/人/次 。
                <w:br/>
                ❖ 开航前7天及之内不允许修改宾客信息，否则等同于取消，并应收取相应退票违约金。
                <w:br/>
                ❖ 每个舱房需保留至少1人信息不变，如若更换全部出行人信息将视作宾客自动放弃所有促销优惠并向地中海邮轮发出新的预订。地中海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搭乘本航次往返，中国大陆护照可免签登陆日本停靠港口。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（至少2页空白页），同时请务必准备好两份护照首页信息页的复印件，A4纸张大小，请勿缩印。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2026-05-23T01:48:33+08:00</dcterms:created>
  <dcterms:modified xsi:type="dcterms:W3CDTF">2026-05-23T01:48:33+08:00</dcterms:modified>
</cp:coreProperties>
</file>

<file path=docProps/custom.xml><?xml version="1.0" encoding="utf-8"?>
<Properties xmlns="http://schemas.openxmlformats.org/officeDocument/2006/custom-properties" xmlns:vt="http://schemas.openxmlformats.org/officeDocument/2006/docPropsVTypes"/>
</file>