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pict>
          <v:shape type="#_x0000_t75" style="width:375pt; height:25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pStyle w:val="pStyle"/>
      </w:pPr>
      <w:r>
        <w:rPr>
          <w:rFonts w:ascii="宋体" w:hAnsi="宋体" w:eastAsia="宋体" w:cs="宋体"/>
          <w:sz w:val="24"/>
          <w:szCs w:val="24"/>
          <w:b/>
          <w:bCs/>
        </w:rPr>
        <w:t xml:space="preserve">中旅1号【品.休闲】中山喜来登酒店纯玩2天丨岐江公园丨孙文步行街丨自助晚餐行程单</w:t>
      </w:r>
    </w:p>
    <w:tbl>
      <w:tblGrid>
        <w:gridCol w:w="1200" w:type="dxa"/>
        <w:gridCol w:w="2300" w:type="dxa"/>
        <w:gridCol w:w="1200" w:type="dxa"/>
        <w:gridCol w:w="2300" w:type="dxa"/>
        <w:gridCol w:w="1200" w:type="dxa"/>
        <w:gridCol w:w="2300" w:type="dxa"/>
      </w:tblGrid>
      <w:tblPr>
        <w:tblStyle w:val="travel"/>
      </w:tblP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产品编号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MS170505440995ap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出发地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广州市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目的地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中山市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行程天数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2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去程交通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汽车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返程交通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汽车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参考航班</w:t>
            </w:r>
          </w:p>
        </w:tc>
        <w:tc>
          <w:tcPr>
            <w:gridSpan w:val="5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【 上车点】
                <w:br/>
                1、09:00华厦大酒店（近海珠广场地铁站A/F出口）
                <w:br/>
                2、09:30天河城东门（近体育西地铁站B出口）
                <w:br/>
                <w:br/>
                【 散团点】统一在海珠广场下车
                <w:br/>
                （因受交通管制，有可能变更上车地点，具体以导游通知为准）
              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产品亮点</w:t>
            </w:r>
          </w:p>
        </w:tc>
        <w:tc>
          <w:tcPr>
            <w:gridSpan w:val="5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1、入住豪华客房，坐拥岐江两岸的秀美风光，岐江公园，紧邻中山步行街，香山商业文化博物馆，中山博物馆，幻彩摩天轮
                <w:br/>
                2、酒店自助早餐+丰盛海鲜自助晚餐
              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行程安排</w:t>
      </w:r>
    </w:p>
    <w:tbl>
      <w:tblGrid>
        <w:gridCol w:w="1200" w:type="dxa"/>
        <w:gridCol w:w="5800" w:type="dxa"/>
        <w:gridCol w:w="1500" w:type="dxa"/>
        <w:gridCol w:w="2000" w:type="dxa"/>
      </w:tblGrid>
      <w:tblPr>
        <w:tblStyle w:val="lineSchedulings"/>
      </w:tblP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天数</w:t>
            </w:r>
          </w:p>
        </w:tc>
        <w:tc>
          <w:tcPr>
            <w:tcW w:w="58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行程详情</w:t>
            </w:r>
          </w:p>
        </w:tc>
        <w:tc>
          <w:tcPr>
            <w:tcW w:w="15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用餐</w:t>
            </w:r>
          </w:p>
        </w:tc>
        <w:tc>
          <w:tcPr>
            <w:tcW w:w="20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住宿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D1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广州-逢简水乡-中山喜来登酒店
                <w:br/>
                早上指定时间、地点集中，乘坐旅游车前往逢简水乡，佛山的逢简水乡堪称岭南水乡一绝，即便与闻名遐迩的江南水乡相比也不遑多让，有“广东周庄之称”。水乡地处杏坛镇北端，绕村居水道逾10公里，辖区水道达28公里之多。游人泛舟荡漾碧波之中，大有曲折迂回无穷无尽之感。
                <w:br/>
                水乡至今远离都市喧嚣，空气清新宜人，与岭南古村格局相辅相成。而两岸古屋古树交错分布，石板街道纵横，通常只有村民三三两两经过，大有陶渊明诗句中“野外罕人事，穷巷寡轮鞅。白日掩荆扉，虚室绝尘想”的意境。
                <w:br/>
                中途安排午餐（自理）。随后前往中山入住酒店（入住时间一般为14：00后，具体酒店前台安排为准）。
                <w:br/>
                指定时间享用酒店丰富自助晚餐。
                <w:br/>
                交通：空调旅游大巴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早餐：X     午餐：X     晚餐：自助晚餐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中山喜来登酒店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D2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中山喜来登酒店-广州
                <w:br/>
                早上在酒店安排自助早餐后，自由活动。约12：00退房，后前往中山【岐江公园】）岐江公园是在广东省中山市粤中造船厂旧址上改建而成的主题公园，引入了一些西方环境主义、生态恢复及城市更新的设计理念，是工业旧址保护和再利用的一个成功典范。公园于2001年10月建成，2002年底获美国景观设计师协会年度荣誉设计奖、2003年度中国建筑艺术奖、2004年度第十届全国美展金奖和中国现代优秀民族建筑综合金奖2009年，岐江公园再次凭借其独特的设计从美国旧金山捧回了“2009年度ULI全球卓越奖”。
                <w:br/>
                漫步【孙文西路步行街】距岐江桥几十米远的地方，有一座栩栩如生的人力车和车夫、乘客的雕像，这就是孙文西路文化旅游步行街的入口处。徜徉其中，令人恍若置身于半个多世纪前的石岐老街。这条街有着一百多年的历史，过去是旧城区商业中心地带，店铺林立，繁荣兴旺。这有一间创建于清同治元年(1862年)的老字号的药材店- 福寿堂，还有建于1929年的旧永安公司分公司。如今的步行街既保留了昔日的风格，又增添了现代色彩。民族传统建筑风格与南洋建筑特色溶为一体，别具韵味。骑楼是步行街的一大特色。能够遮挡南方烈日暴雨的骑楼，贯穿着整条步行街两旁的店铺。所有骑楼上的围栏保留着往日的雕花，拱形圆门、墙面浮雕经过粉饰后重现风采，楼房的门面造型各不相同，粉饰着柔和明丽的色调，既自成一格又与周围的环境和谐交融。镶嵌在骑楼柱子上的黑白怀旧照片，向每一位过客述说着老街的沧桑，令人平添一份怀古的幽思。
                <w:br/>
                大约15:00集中，后乘车返回广州，结束愉快旅程！
                <w:br/>
                交通：空调旅游大巴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早餐：√     午餐：X     晚餐：X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无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费用说明</w:t>
      </w:r>
    </w:p>
    <w:tbl>
      <w:tblGrid>
        <w:gridCol w:w="2300" w:type="dxa"/>
        <w:gridCol w:w="8200" w:type="dxa"/>
      </w:tblGrid>
      <w:tblPr>
        <w:tblStyle w:val="lineCost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费用包含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【1】来回豪华空调旅游车；
                <w:br/>
                【2】豪华双人/大床房（两人一房，如出现单男女，请提前补房差 ）；
                <w:br/>
                【3】含双人酒店内自助早餐1次，自助晚餐1次，（酒店住宿已含餐费，如果放弃用餐，费用不退不改）
                <w:br/>
                【4】健身房，24小时客房服务；
                <w:br/>
                【5】随团工作人员服务。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费用不包含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1、行程中自理项或个人消费
                <w:br/>
                2、个人旅游人生意外险，如需要可以在报名旅行社代购买
              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其他说明</w:t>
      </w:r>
    </w:p>
    <w:tbl>
      <w:tblGrid>
        <w:gridCol w:w="2300" w:type="dxa"/>
        <w:gridCol w:w="8200" w:type="dxa"/>
      </w:tblGrid>
      <w:tblPr>
        <w:tblStyle w:val="remark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预订须知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1.如遇到台风,暴雨或河水上涨等不可抗力因素而影响团队运作的,为保障客人生命财产安全,我社将尽早通知客人取消行程,团款全额退回,双方自动终止履行合同,我社不作任何赔偿.
                <w:br/>
                2.如参团人数不足40人，我社将提前一天通知客人更改出发日期、改线路或退团，敬请谅解!
                <w:br/>
                3..建议客人购买旅游意外保险。
                <w:br/>
                4.我社将按实际人数安排合适车型，按报名先后顺序安排巴士座位，上车请对号入座；车牌号、座位号以及陪同联系方式将在出行前一天20：00点前以短信形式通知，敬请留意。如您在出行前一天20：00尚未收到短信，请速来电咨询。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温馨提示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1、住宿安排：费用只含每人每天一个床位，若出现单男单女，需自补房差价，不安排加床；
                <w:br/>
                2、用餐安排：含自助早餐，自助晚餐(仅限占床位)；
                <w:br/>
                3、交通安排：全程选用22-53座空调旅游车，根据实际人数安排车辆，保证一人一个正座；
                <w:br/>
                4、门票费用：见本团行程标准说明，其它产生费用需由客人自行补差价；
                <w:br/>
                5、酒店前台加收标准参考（具体当天前台公布价格为准）：
                <w:br/>
                加订各类套票收费标准如下:
                <w:br/>
                1、早餐：1.2-1.4米儿童50元/人，成人100元/人
                <w:br/>
                2、自助晚餐：成人168元/人，1.2-1.4米儿童84元/人。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退改规则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1、当天凭本人有效身份证办理登记入住手续，小孩凭户口簿，否则不能办理入住酒店，后果自负；
                <w:br/>
                2、住房押金由客人自行交付，以酒店当天收取为准约200-500元/间，退房退回押金。
                <w:br/>
                3、因旅游旺季，入住酒店时间为14：00—16：00分之间，视酒店当天安排为准，敬请耐心等候！
              </w:t>
            </w:r>
          </w:p>
        </w:tc>
      </w:tr>
    </w:tbl>
    <w:sectPr>
      <w:footerReference w:type="default" r:id="rId8"/>
      <w:pgSz w:orient="portrait" w:w="11905.511811023622" w:h="16837.79527559055"/>
      <w:pgMar w:top="700" w:right="700" w:bottom="700" w:left="700" w:header="720" w:footer="20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rPr>
        <w:rFonts w:ascii="宋体" w:hAnsi="宋体" w:eastAsia="宋体" w:cs="宋体"/>
        <w:color w:val="666666"/>
        <w:sz w:val="22"/>
        <w:szCs w:val="22"/>
      </w:rPr>
      <w:t xml:space="preserve">http://erp.cncn.net                                                       打印日期：2025-12-17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宋体" w:hAnsi="宋体" w:eastAsia="宋体" w:cs="宋体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pStyle">
    <w:name w:val="pStyle"/>
    <w:basedOn w:val="Normal"/>
    <w:pPr>
      <w:jc w:val="center"/>
      <w:spacing w:before="100" w:after="100"/>
    </w:pPr>
  </w:style>
  <w:style w:type="paragraph" w:customStyle="1" w:styleId="center">
    <w:name w:val="center"/>
    <w:basedOn w:val="Normal"/>
    <w:pPr>
      <w:jc w:val="center"/>
    </w:pPr>
  </w:style>
  <w:style w:type="paragraph" w:customStyle="1" w:styleId="indent">
    <w:name w:val="indent"/>
    <w:basedOn w:val="Normal"/>
    <w:pPr>
      <w:ind w:left="72" w:right="0"/>
    </w:pPr>
  </w:style>
  <w:style w:type="paragraph" w:customStyle="1" w:styleId="right">
    <w:name w:val="right"/>
    <w:basedOn w:val="Normal"/>
    <w:pPr>
      <w:jc w:val="right"/>
      <w:ind w:left="0" w:right="50"/>
    </w:pPr>
  </w:style>
  <w:style w:type="table" w:customStyle="1" w:styleId="myOwnTableStyle">
    <w:name w:val="myOwnTableStyle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travel">
    <w:name w:val="travel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Schedulings">
    <w:name w:val="lineSchedulings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Cost">
    <w:name w:val="lineCost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remark">
    <w:name w:val="remark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2025-12-17T11:29:31+08:00</dcterms:created>
  <dcterms:modified xsi:type="dcterms:W3CDTF">2025-12-17T11:29:31+08:00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