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【烟雨松湖】东莞1天游丨外观华为欧洲小镇丨逛东莞“小丽江”西溪古村行程单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TX-20251211SP63834952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*外观华为欧洲小镇、拍照圣地赞爆朋友圈
                <w:br/>
                *打卡国家4A景区、东莞新八景”之首-松湖烟雨
                <w:br/>
                *古典私家园林  百蝠晖春 夏日风情-粤晖园
                <w:br/>
                *品尝新鲜现炒自助素食  管饱管够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第一天：广州----粤晖园--午餐---松山湖--返程     含：午餐
                <w:br/>
                早上于指定地点集中出发，乘坐旅游巴士前往【东莞粤晖园】（车程约1小时，游览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11:30前往东莞长安【现炒自助素食馆】（车程约1小时）新鲜现炒，自助素食馆享用午餐。
                <w:br/>
                14:00前往【松山湖景区】（车程约40分钟，游玩约1.5小时）位于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以烟雨命名，突出其清晨及雨霁虹出时分的美丽景色，寓意松山湖的美好未来。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2.用餐：1自助素食（如遇景区关闭则取消赠送，行程用餐自理期间导游推荐当地或附近用餐，费用自理，客人可自由参与）；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2、注意：由于节假日路上车辆较多，容易出现塞车情况，因此类不可抗力原因造成延误和无法履行合同，导致变更旅游行程，发生费用增减的，增加部分由游客承担，未发生费用的，旅行社退还游客，旅行社不作任何赔偿。敬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2025-12-18T14:04:22+08:00</dcterms:created>
  <dcterms:modified xsi:type="dcterms:W3CDTF">2025-12-18T14:04:22+08:00</dcterms:modified>
</cp:coreProperties>
</file>

<file path=docProps/custom.xml><?xml version="1.0" encoding="utf-8"?>
<Properties xmlns="http://schemas.openxmlformats.org/officeDocument/2006/custom-properties" xmlns:vt="http://schemas.openxmlformats.org/officeDocument/2006/docPropsVTypes"/>
</file>