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【中南美九国+复活节岛】巴西·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FHXY-SA1709863092lR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
                <w:br/>
                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 个半小时，游览时间约 2 个小时）。奇琴伊察是已经发掘出的最著名的玛雅文化遗址，曾是玛雅最大且最繁华的城市，玛雅人在这里用石头建造了数百座建
                <w:br/>
                筑物，在库库尔坎金字塔 Castillo,也叫大城堡、武士神庙 Templo de los Guerreros ，千柱群 MilColumnas 米尔柱、古球场 Juego de Pelota、骨头墙 Tzompantli，美洲豹神殿 Templo de los Jaguares，鷹豹祭台 Plataforma 
                <w:br/>
                de los Jaguares y Águilas 等古建筑群中， 仿佛还能感受到玛雅城邦全盛时期的气息。这些建筑高大雄伟，雕有精美的纹饰。参观神圣【Ikkil 天坑】，Ikkil 天坑位于墨西哥尤卡坦半岛，距离奇琴伊察古城不远，深约 26 米、直径
                <w:br/>
                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
                <w:br/>
                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交通：参考航班：AR1793 IGREZE 2125/2325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
                <w:br/>
                字塔】【羽蛇神殿】，气势恢宏的【亡灵大道】。午餐在传统音乐文化餐厅 Gran Teocalli 用餐，Gran Teocalli 是一家位于墨西哥特奥蒂华坎的特色餐厅，以其玛雅和墨西哥传统美食闻名。餐厅装潢融合现代与传统元素，此外，
                <w:br/>
                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
                <w:br/>
                母显灵教堂)】，墨西哥的众神中，最出名又最受爱戴的，该算是有着褐色皮肤的圣母瓜达鲁佩(The Virgin of Guadalupe)了，每年的 12 月 12 日是圣母日，从 12 月初开始通往墨西哥市瓜达鲁佩圣母院的公路就开始繁忙堵塞
                <w:br/>
                起来，延绵数哩的车潮人潮不断，都是要去许愿或还愿的朝圣者在距离圣母院约有一哩的地方，许多朝圣的人们开始跪行用膝盖头上血肉模糊的椎心痛楚，来证明他们的信心与虔诚。
                <w:br/>
                午餐特别安排：传统音乐文化餐厅 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 Hacienda Corralejo]。龙舌兰酒，西班牙语名为 Tequila，为世界八大烈酒之一，是用墨西哥特产的蓝色龙舌兰酿造而成，被誉为墨西哥国
                <w:br/>
                酒,且只有墨西哥中部的瓜纳华托和哈里斯革两州出产的龙舌兰酒最为正宗。Corralejo 酒庄建于 1753 年距今已有近 300 年的历史，同时它也是墨西哥国父 伊达尔哥的出生地和成长的地方。您将在这里深入龙舌兰的种植田(以当
                <w:br/>
                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
                <w:br/>
                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 米之上的圣米格尔是座典型的殖民地风格小城，同时又是墨西哥著名的艺术之城，很多画家、雕刻家、陶艺家、摄影家都是出自于此。参观【圣米格尔教区
                <w:br/>
                教堂】（不少于 20 分钟），这座教堂粉红色“结婚蛋糕”式的高塔非常奇特而醒目，是由当地的原住民石匠在 19世纪末设计的。随后返回墨西哥城。
                <w:br/>
                特别安排：品尝一下地道的“墨西哥国花”——仙人掌及 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 2574 米，气候转变的非常剧烈，从艳阳高照到笼罩在云雾之中，只在一瞬间。峰顶处上有两个火山口，当您站在火山主口的时候可
                <w:br/>
                以闻到火山不断散发出的硫磺气体味道；而另一个是由雨水积成的火山湖口，是全世界最酸性的湖泊之一。行程结束后返回圣何塞，前往机场乘坐飞机前往波哥大
                <w:br/>
                温馨提示：波阿斯火山在 2017 年 4 月火山爆发后，关闭至今约 1 年半。2018 年 9 月重新开放，但随时有再次爆发的可能性，若参观当天火山排出超过 2ppm 值的气体，则谢绝参观。此乃不可抗拒之因素，望请理解。由于波阿斯火山的门票须提前在线上购买，如遇临时禁止参观则无法退票。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
                <w:br/>
                备有氧气供高山症状严重者使用。
                <w:br/>
                温馨提示：高原反应是指人体急速进入海拔 3000 米以上高原暴露于低压低氧环境后产生的各种不适，是高原地区独有的常见病。常见的症状有头痛，失眠，食欲减退，疲倦，呼吸困难等。通常在高原停留 24～48 小时后症状缓
                <w:br/>
                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 20 分钟），进入马丘比丘。马丘比丘印加语意为“古老的山头”，此山城位于海拔 2400 公尺，建于 15 世纪，位于群山峻岭、悬崖绝壁之顶端。古城建在悬崖峭壁上，分成数
                <w:br/>
                个区域：墓园、监狱、生活区和神殿区，全部由原石砌造、工艺精湛，体现了当年印加王朝的盛世辉煌，是当年印加帝国的圣地，最高祭师居住的神殿。这里曾挖掘出 150 具女性骸骨，是祭典中献给太阳神的祭品，古城因此被列
                <w:br/>
                为世界十大文明之谜。马丘比丘遗址位于秘鲁库斯科区乌鲁班巴省马丘比丘社区，被分成两个大区——城市区和农业区。两区之间由巨大石墙分隔。农业区再分为上城区和下城区，考古学家将城市区细分为三个区域：圣区（Sacred 
                <w:br/>
                District）、平民南区（Popular District to the south）、祭司与贵族区（Priests and the Nobility）。游毕返回库斯科，入住酒店休息，结束当日行程。
                <w:br/>
                温馨提示：回程乘坐火车约 1.5 小时返回欧雁台火车站再乘坐巴士约 2 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
                <w:br/>
                成。抵达后，热情好客的岛民将为您献上花环。首先沿着海边道路，在左侧可以看到被绿草覆盖的山丘，这就是：圣拉诺拉拉库 RanoRaraku（1 小时），从入口处沿着斜坡攀登，有无数制造到一半的摩埃散落在一旁，有些只
                <w:br/>
                完成了脸部，有些已雕刻完成，只差从岩石上挖掘下来就可完工，更有依些被造好并直立起来，好像处于搬运中但被放弃的状态，难道真是因为爆发了内战而突然停止了这里的活动？彷彿跟着内战的开始，摩埃也失去了生命之后
                <w:br/>
                来到 AhuTongariki（30 分钟左右），作为复活节岛上最大的巨石像群，一共有 15 座直立的 moai 神像群。它是岛上惊人的巨石文化的见证。这里也是最佳观看日出的地方前往世界的肚脐“Te pito Kura”（30 分钟），
                <w:br/>
                该遗址位于复活节岛南岸，岛民把复活节岛称为世界的肚脐，传说这是一块拥有神圣力量的石头，是由 Rapa Nui 第一位国王从古老的 Hiva 国带来的今日最后一个景点，去享受 Anakena（30 分钟）阿纳卡纳沙滩上美丽的棕
                <w:br/>
                榈树和碧绿的海水，也是号称全岛最梦幻的地点。最后我们参观岛上唯一带眼睛的 moai - Tahai（30 分钟），这里是一座国家公园，是迄今为止最为古老的祭祀庆典地，公园里有三个形状各异的祭祀台，并且有着一尊唯一拥有
                <w:br/>
                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复活节岛、马丘比丘观光火车票及景区门票、朗姆酒博物馆、海明威故居、特奥蒂华坎太阳月亮金字塔、奇琴伊察，龙舌兰酒庄，天坑，老爷车游哈瓦那，阿雷纳火山，黄金博物馆，盐教堂）； 
                <w:br/>
                5.13大特色餐：传统特色巴西烤肉，里约特色巴西菜，伊瓜苏瀑布景区餐厅，复活节岛海边烧烤，复活节岛面海景观餐厅，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6.额外游览用车超时费（导游和司机每天正常工作时间不超过10小时，如超时需加收超时费）； 
                <w:br/>
                7.行程中所列游览活动之外项目所需的费用； 
                <w:br/>
                8.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9.在机场内转机、候机及在飞机上时间及自由活动期间用餐由客人自理(在美国及南美内陆的航班不提供免费的飞机餐)；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2026-10-30T19:02:48+08:00</dcterms:created>
  <dcterms:modified xsi:type="dcterms:W3CDTF">2026-10-30T19:02:48+08:00</dcterms:modified>
</cp:coreProperties>
</file>

<file path=docProps/custom.xml><?xml version="1.0" encoding="utf-8"?>
<Properties xmlns="http://schemas.openxmlformats.org/officeDocument/2006/custom-properties" xmlns:vt="http://schemas.openxmlformats.org/officeDocument/2006/docPropsVTypes"/>
</file>