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（3钻）最经典港澳观光三天（香港市区观光+香港自由行+澳门观光）行程单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QS-HK1715224553MaZA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香港黃大仙祠、西九文化区之艺术公园、酒楼用中餐、本地药店自由活动(约45分钟）、香港钟楼星光大道、香港DFS(约60分钟）、会展中心、太平山顶、天星小轮、及维港夜景，澳门大三巴、妈祖庙、渔人码头、回归贺礼陈列馆、澳门威尼斯人酒店，午餐、澳门银行运财银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香港本地药店自由活动（约45分种 ）
                <w:br/>
                香港統一药行，作为一家占地7千尺，转注于提供保健品、化妆护肤品、药油等等上万款优选名牌货品货品的大型百货，为游客提供最佳的购物体验。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色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【香港自由活动】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早餐自理推荐：（可在港珠海大桥的茶餐厅用餐或提前备好简易早餐）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
                <w:br/>
                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温馨提示：请务必提前留好司机的车牌及导游领队电话，请游客一定要按约定时间和地点上车，旅游巴士即停即走，如果未按集合时间的，当自动放弃，交通费自理
                <w:br/>
                交通：无（如要加订回程可以+39元/人订购）
                <w:br/>
              </w:t>
            </w:r>
          </w:p>
        </w:tc>
        <w:tc>
          <w:tcPr/>
          <w:p>
            <w:pPr>
              <w:pStyle w:val="indent"/>
            </w:pPr>
            <w:r>
              <w:rPr>
                <w:rFonts w:ascii="宋体" w:hAnsi="宋体" w:eastAsia="宋体" w:cs="宋体"/>
                <w:color w:val="000000"/>
                <w:sz w:val="20"/>
                <w:szCs w:val="20"/>
              </w:rPr>
              <w:t xml:space="preserve">早餐：X     午餐：澳门酒楼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酒店：参考香港三钻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8、香港景区如海洋公园、迪士尼禁止游客携带食物和饮料入内，澳门娱乐场禁止穿拖鞋短裤、衣冠不整及未满21周岁者进去。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w:br/>
                <w:br/>
                【建议必备物品】
                <w:br/>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2025-10-04T09:07:39+08:00</dcterms:created>
  <dcterms:modified xsi:type="dcterms:W3CDTF">2025-10-04T09:07:39+08:00</dcterms:modified>
</cp:coreProperties>
</file>

<file path=docProps/custom.xml><?xml version="1.0" encoding="utf-8"?>
<Properties xmlns="http://schemas.openxmlformats.org/officeDocument/2006/custom-properties" xmlns:vt="http://schemas.openxmlformats.org/officeDocument/2006/docPropsVTypes"/>
</file>