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【纯玩张家界A线】湖南双高4天｜张家界72奇楼｜张家界国家森林公园｜张家界大峡谷玻璃桥｜网红芙蓉镇｜浪漫凤凰古城行程单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去程：广州站/广州南/广州白云-张家界西参考7：00-17：00之间车次（具体车次时间以实际出票为准）
                <w:br/>
                回程：吉首/怀化南/凤凰-广州南/广州白云/广州站参考13：00-22：00之间车次（具体车次时间以实际出票为准）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★张家界大峡谷·玻璃桥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酒店（约20分钟车程）土司王府（约20分钟车程）大峡谷玻璃桥·芙蓉镇（约2小时车程）凤凰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后游览【张家界大峡谷玻璃桥】（不游不退门票费用，无老人小童优惠门票政策）。
                <w:br/>
                张家界大峡谷集山、水、洞、湖于一身，被誉为“张家界地貌的博物馆”！峡谷内栈道绵延数里，沿途飞瀑神泉比比皆是，宛如世外桃源。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2026-07-29T20:24:29+08:00</dcterms:created>
  <dcterms:modified xsi:type="dcterms:W3CDTF">2026-07-29T20:24:29+08:00</dcterms:modified>
</cp:coreProperties>
</file>

<file path=docProps/custom.xml><?xml version="1.0" encoding="utf-8"?>
<Properties xmlns="http://schemas.openxmlformats.org/officeDocument/2006/custom-properties" xmlns:vt="http://schemas.openxmlformats.org/officeDocument/2006/docPropsVTypes"/>
</file>