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【618优惠】暑期【优享暹罗】泰国曼谷+芭提雅6天4晚行程单</w:t>
      </w:r>
    </w:p>
    <w:p>
      <w:pPr>
        <w:jc w:val="center"/>
        <w:spacing w:after="100"/>
      </w:pPr>
      <w:r>
        <w:rPr>
          <w:rFonts w:ascii="宋体" w:hAnsi="宋体" w:eastAsia="宋体" w:cs="宋体"/>
          <w:sz w:val="20"/>
          <w:szCs w:val="20"/>
        </w:rPr>
        <w:t xml:space="preserve">泰国曼谷+芭提雅6天4晚|广州直飞|朝圣之旅-九世王庙|三大王朝-大城府|网红双绝美夜景|ICON+摩天轮夜市|网红巨碗面|火山排骨|咖喱蟹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AQ1265 广州CAN-曼谷BKK 2330-0145+1
                <w:br/>
                D6: AQ1266 曼谷BKK-广州BKK 0245-0630
                <w:br/>
                <w:br/>
                参考航班B：
                <w:br/>
                D1:  MU2077 广州CAN-曼谷BKK 2305 0115+1
                <w:br/>
                D6:  MU2078 曼谷BKK-广州CAN 0310 0740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到达城市：曼谷
              </w:t>
            </w:r>
          </w:p>
        </w:tc>
        <w:tc>
          <w:tcPr/>
          <w:p>
            <w:pPr>
              <w:pStyle w:val="indent"/>
            </w:pPr>
            <w:r>
              <w:rPr>
                <w:rFonts w:ascii="宋体" w:hAnsi="宋体" w:eastAsia="宋体" w:cs="宋体"/>
                <w:color w:val="000000"/>
                <w:sz w:val="20"/>
                <w:szCs w:val="20"/>
              </w:rPr>
              <w:t xml:space="preserve">早餐：酒店自助     午餐：网红大碗面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交通：汽车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交通：汽车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交通：汽车/飞机
                <w:br/>
                景点：参拜四面佛-三宝博物馆-七珍佛山-皇权免税店-摩天轮夜市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到达城市：广州市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2025-06-11T03:46:07+08:00</dcterms:created>
  <dcterms:modified xsi:type="dcterms:W3CDTF">2025-06-11T03:46:07+08:00</dcterms:modified>
</cp:coreProperties>
</file>

<file path=docProps/custom.xml><?xml version="1.0" encoding="utf-8"?>
<Properties xmlns="http://schemas.openxmlformats.org/officeDocument/2006/custom-properties" xmlns:vt="http://schemas.openxmlformats.org/officeDocument/2006/docPropsVTypes"/>
</file>