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【经典神恩】湖北双高6天丨洞庭湖丨汴河街丨昭君村丨最美水上公路丨神农顶丨屏山大峡谷（或恩施大峡谷·七星寨）丨地心谷丨土家女儿城丨荆州古城丨纯玩行程单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JSJ-HB20250405JDSES6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第六天:岳阳东-广州南/广州白云/广州北18：00-20：00之间出发的车次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屏山大峡谷:“中国仙本那”“东方的诺亚方舟”。
                <w:br/>
                建始地心谷:“人类起源地”“施南第一佳要”景区全程悬空栈道。
                <w:br/>
                土家女儿城：中国第八大人造古镇，世间男子不二心，天下女儿第一城。
                <w:br/>
                荆州古城： 世纪工程，全世界最大的水力发电枢纽。
                <w:br/>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广州南/广州白云/广州北-岳阳东，洞庭湖观光带，汴河街，自费三峡夜游船
                <w:br/>
                于指定时间在广州南/广州白云/广州北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自费项：推荐自费【长江夜游】（自愿自费180元/人）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宜昌-神农架，最美水上公路，神农顶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游览结束后乘车前往神农架早餐后乘车前往【神农顶风景区】景交已含（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神农架（昭君村）-恩施（女儿城）
                <w:br/>
                早餐后游览【昭君村景区】景交已含（车程约1小时，游览时间1.5小时）此地因西汉时诞生了一代名妃王昭君而得名。村中有粉黛林、佳丽岛、浣纱处、彩石滩等20余处胜迹。王家崖云雾缭绕，香溪河九曲八弯，娘娘泉古朴典雅，梳妆台花荫满地，昭君像亭亭玉立，抚琴台琴韵悦耳。昭君村多美女的千古传说，引得八方游客纷至沓来，游客瞻仰于斯，乐而忘返。午餐后乘车前往恩施（车程约5小时），抵达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屏山大峡谷（或恩施大峡谷七星寨）
                <w:br/>
                早餐后，前往【屏山大峡谷】大门票已含单程船票及景交已含（车程约2.5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自愿自理悬浮拍照小木船35元/人，船行其中犹如太空飞船，被中外游客称之为：“中国仙本那”“东方的诺亚方舟”，是当之无愧的“网红”景点。（若遇屏山大峡谷未开园的情况下，我社更换景点为【恩施大峡谷·七星寨】含门票、景交、地面缆车及下行电梯，自愿自理七星寨上行索道105元/人）：乘坐景区交通车进入景区游览恩施大峡谷第一大景点【七星寨】。（游览时间3小时），感受有惊无险的“绝壁栈道”、欣赏可与黄山媲美的“迎客松”、感受神奇地质地貌“一炷香”，恩施大峡谷有着地球上“最美的伤痕”的美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恩施（地心谷）-宜昌
                <w:br/>
                早餐后乘车前往【地心谷】大门票已含自理必消景交已含（车程约1.5小时）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游览结束后乘车前往宜昌（车程约2.5小时），晚餐后入住酒店。
                <w:br/>
                交通：汽车，飞机
                <w:br/>
                景点：地心谷
                <w:br/>
                自费项：【地心谷】自理必消景交30元/人；自愿自理玻璃桥70元/人，观光电梯35元/人，空中魔毯25元/人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荆州古城-岳阳-广州
                <w:br/>
                早餐后乘车前往游览【荆州古城】（车程约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17-20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宜昌2晚四钻酒店，神农架1晚精品民宿，恩施2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（2）参考酒店：宜昌君鼎智尚、凯盛美季、宜锦美怡或同级，神农架云栖精宿、荣逸精致、木鱼大酒店或同级、恩施女儿楼、土家客栈或同级。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3.餐饮标准：团队用餐：全程含5早餐4正餐（其中1常规团餐30/人/餐+3餐特色餐40/人/餐：宜昌鱼宴，恩施摔碗酒，神农架吊锅宴）十人一桌十菜一汤，若人数增减，菜量也相应增减，早餐酒店含，正餐不用不退费。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此线路为特惠线路，景区门票已按旅行社统一打包特惠价格核算，成人长者、学生、记者、导游、医护人员、军官证、残疾证等均不享受任何门票优惠，敬请须知！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①三峡夜游船及车导综费180元/人。
                <w:br/>
                ②地心谷玻璃桥70元/人；空中魔毯25元/人；观光电梯35元/人。
                <w:br/>
                ③屏山大峡谷悬浮拍照小木船30元/人。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景区内自愿自费</w:t>
            </w:r>
          </w:p>
        </w:tc>
        <w:tc>
          <w:tcPr/>
          <w:p>
            <w:pPr>
              <w:pStyle w:val="indent"/>
            </w:pPr>
            <w:r>
              <w:rPr>
                <w:rFonts w:ascii="宋体" w:hAnsi="宋体" w:eastAsia="宋体" w:cs="宋体"/>
                <w:color w:val="000000"/>
                <w:sz w:val="20"/>
                <w:szCs w:val="20"/>
              </w:rPr>
              <w:t xml:space="preserve">
                ·自愿自理：
                <w:br/>
                ①三峡夜游船及车导综费180元/人。
                <w:br/>
                ②地心谷玻璃桥70元/人；空中魔毯25元/人；观光电梯35元/人。
                <w:br/>
                ③屏山大峡谷悬浮拍照小木船30元/人。
                <w:br/>
                ④荆州古城登城墙35元/人，电瓶车40元/人。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2025-05-29T20:49:09+08:00</dcterms:created>
  <dcterms:modified xsi:type="dcterms:W3CDTF">2025-05-29T20:49:09+08:00</dcterms:modified>
</cp:coreProperties>
</file>

<file path=docProps/custom.xml><?xml version="1.0" encoding="utf-8"?>
<Properties xmlns="http://schemas.openxmlformats.org/officeDocument/2006/custom-properties" xmlns:vt="http://schemas.openxmlformats.org/officeDocument/2006/docPropsVTypes"/>
</file>