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国庆•中旅1号【私享•轻奢海岛】斐济经典9天｜直飞楠迪｜精品小团 | 升级3晚国际五星酒店 | 鲁滨逊岛村庄 | 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AU202407008FJ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29SEP  HKGNAN 1615 0625+1 
                <w:br/>
                回程：FJ393 06OCT NANHKG 2330 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16:55/06:25+1（时差：楠迪比北京时间快4个小时）
                <w:br/>
                指定时间集合出发，乘车前往香港国际机场；搭乘斐济航空航班飞往楠迪。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交通：汽车、船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参考航班：FJ393 06OCT NANHKG 2330 0600+1
                <w:br/>
                酒店早餐后，全天自由活动，中午12点前自行办理退房手续，您可在楠迪市区内，享受您的专属悠闲时光。
                <w:br/>
                晚上指定时间于酒店大堂集合，乘车前往机场，搭乘国际航班返回香港。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香港HONGKONG
                <w:br/>
                是日早晨安抵香港国际机场，结束愉快的旅程！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2025-07-27T14:28:44+08:00</dcterms:created>
  <dcterms:modified xsi:type="dcterms:W3CDTF">2025-07-27T14:28:44+08:00</dcterms:modified>
</cp:coreProperties>
</file>

<file path=docProps/custom.xml><?xml version="1.0" encoding="utf-8"?>
<Properties xmlns="http://schemas.openxmlformats.org/officeDocument/2006/custom-properties" xmlns:vt="http://schemas.openxmlformats.org/officeDocument/2006/docPropsVTypes"/>
</file>