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【首席四川】四川成都纯玩双飞5天| 黄龙| 九寨沟| 都江堰或熊猫乐园或二选一| 松潘古城 （ 1+1豪华大巴车、升级两晚九寨沟天堂洲际酒店）行程单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◎黄龙：中国5A级景区，世界自然遗产-被誉为“人间瑶池”
                <w:br/>
                ◎九寨沟：国家5A级景区，世界自然遗产-被誉为“人间天堂”
                <w:br/>
                ◎松潘古城：古城素有“高原古城”之称，是国家级文物保护单位
                <w:br/>
                ◎ 自由选择：都江堰or熊猫乐园二选一
                <w:br/>
                ▲匠心安排
                <w:br/>
                ※全程安排网评4钻豪华酒店+升级2晚九寨沟天堂洲际大饭店，享舒适睡眠
                <w:br/>
                ※豪华座椅，1+1大巴车，USB充电口，可坐可躺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参考航班时间（06：00-23：55）如有特殊要求，请报名前咨询前台工作人员并书面说明，如无特殊要求，我社按当天出票情况安排，一经出票不退不改；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成都渝江皇冠假日、西藏饭店或不低于以上标准酒店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成都-都江堰景区/熊猫乐园/二选一-松潘-九寨沟▲（车程约6.5小时）
                <w:br/>
                早餐后统一集合出发（旅游旺季、节假日期间发车时间有可能会提前，具体以提前1天通知为准）游览【熊猫乐园或都江堰二选一）（2h），不含熊猫乐园往返观光车30元/人或都江堰观光车30元/人 】，熊猫乐园是国内唯一以大熊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中餐后，游览 【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九寨沟天堂洲际大饭店或不低于以上标准酒店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晚餐：臧家土火锅   </w:t>
            </w:r>
          </w:p>
        </w:tc>
        <w:tc>
          <w:tcPr/>
          <w:p>
            <w:pPr>
              <w:pStyle w:val="indent"/>
            </w:pPr>
            <w:r>
              <w:rPr>
                <w:rFonts w:ascii="宋体" w:hAnsi="宋体" w:eastAsia="宋体" w:cs="宋体"/>
                <w:color w:val="000000"/>
                <w:sz w:val="20"/>
                <w:szCs w:val="20"/>
              </w:rPr>
              <w:t xml:space="preserve">九寨沟天堂洲际大饭店或不低于以上标准酒店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早餐后乘车出发前往黄龙风景区（游览时间约3.5小时，索道费用不含，上行80/人、下行40元/人、保险10元/人、耳麦30元/人、景区观光车单边20元/人） 客人可根据自身情况选择游览方式：1.徒步游览线路&gt;&gt;&gt;适合体力强悍的人选,迎宾池--飞瀑流辉--洗身洞--金沙铺地--盆景池--石塔镇海--黄龙寺--黄龙洞--五彩池（单程4200米）2.半程索道游览线路&gt;&gt;&gt;一种快捷而便利的游览方式,乘车前往索道站--索道站--五彩池--黄龙寺--石塔镇海--盆景池--金沙铺地--洗身洞--飞瀑流辉--迎宾池--景区大门；推荐第二种方式游览较为轻松；午餐川主寺品尝风味特色餐—牦牛药膳煲， 午餐后乘车返回成都，抵达后酒店办理入住休息。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成都渝江皇冠假日、西藏饭店或不低于以上标准酒店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3、用餐：全程含4早4正，正餐餐标50元/人/正 ，（酒店含早餐，不占床不含早餐）备注：餐饮风味、用餐条件与广东有一定的差异，大家应有心理准备。 
                <w:br/>
                4、用车：行程内用车1+1头等舱旅游大巴车，接站为普通专车，按实际人数用车，保证一人一正座。四川因山路较多且地理环境较特殊，高原行车，汽车容易出故障，途中可能会安排检修，敬请谅解；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5、导游：当地普通话导游服务，费用已含导游服务费，不派全陪。(第一天接机和第五天送机为工作人员，不安排导游)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2025-10-25T15:05:39+08:00</dcterms:created>
  <dcterms:modified xsi:type="dcterms:W3CDTF">2025-10-25T15:05:39+08:00</dcterms:modified>
</cp:coreProperties>
</file>

<file path=docProps/custom.xml><?xml version="1.0" encoding="utf-8"?>
<Properties xmlns="http://schemas.openxmlformats.org/officeDocument/2006/custom-properties" xmlns:vt="http://schemas.openxmlformats.org/officeDocument/2006/docPropsVTypes"/>
</file>