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【尼泊尔】佛缘探秘之旅8天7晚 | 南航广州直飞 | 纯玩无购物无自费 | 特别安排古老的颂钵疗愈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ZQNY-NY1723702659K6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午餐：当地餐厅用餐     晚餐：特色歌舞餐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大交通：广州-加德满都往返机票及税（不含航司临时通知的涨幅，可申请全国联运，费用详询）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尼泊尔当地中文男导游，广州起止全陪领队；
                <w:br/>
                每人一天一瓶矿泉水；
                <w:br/>
                境外导游及司机小费1500元；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单间差（如一人使用一间房间则需支付RMB1800元/人）；
                <w:br/>
                尼泊尔旅游签证（现尼泊尔对中国大陆护照落地签免费，其他护照USD30/本）；
                <w:br/>
                境外旅游意外保险请单独购买；
                <w:br/>
                一切私人费用（例如洗衣、电话、传真、上网、收费电视节目、游戏、宵夜、酒水、邮寄、机场行李托运超重费和酒店行李搬运服务、购物、行程列明以外的用餐或宴请等费用）；
                <w:br/>
                因个人疏忽、违章或违法引起的经济损失或赔偿费用；
                <w:br/>
                行程列明以外的景点或活动所引起的任何费用；
                <w:br/>
                非旅行社原因导致的行程变更产生的额外费用；因个人原因变更或滞留产生的一切费用；
                <w:br/>
                其他行程中以及上述“报价包含”条款中未列明的一切额外费用。
                <w:br/>
                凡景区、餐厅、服务站等场所内设有购物店，不属于我社安排的购物店，请仔细斟酌，谨慎购买
                <w:br/>
                行程内景点、用餐为团队，不退不补！在不减少项目的基础上，旅行社可按实际调整整行程顺序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尼泊尔全部做落地签，大陆护照免落地签证费，香港及澳门护照同样免落地签证费，外籍护照需要额外收费，具体以落地加德满都后海关要求为准。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2026-04-21T16:29:50+08:00</dcterms:created>
  <dcterms:modified xsi:type="dcterms:W3CDTF">2026-04-21T16:29:50+08:00</dcterms:modified>
</cp:coreProperties>
</file>

<file path=docProps/custom.xml><?xml version="1.0" encoding="utf-8"?>
<Properties xmlns="http://schemas.openxmlformats.org/officeDocument/2006/custom-properties" xmlns:vt="http://schemas.openxmlformats.org/officeDocument/2006/docPropsVTypes"/>
</file>