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JZL-20250314HJDLJ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★特别赠送：广西地方传统戏剧，国家级非物质文化遗产之一【桂剧演出】，及每个团队精美旅拍小视频一个！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更换为篝火晚会+民族音乐秀，赠送项目无费用退还）。后入住酒店，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阳朔入住：华美达度假酒店（如遇满房情况下，则安排蔚景温德姆酒店或新西街国际大酒店或碧玉国际大酒店或新西街大酒店或美豪酒店或以上同等级）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自费项：停车场到大漓江码头 电瓶车15元/人现交导游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桂林入住：桂山华星酒店（如遇满房情况下，则安排希尔顿欢朋或福朋喜来登或华美达酒店或碧玉国际大酒店或以上同等级）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阳朔入住：华美达度假酒店（如遇满房情况下，安排蔚景温德姆酒店或新西街国际大酒店或碧玉国际大酒店或新西街大酒店或美豪酒店或以上同级）
                <w:br/>
                    桂林入住：桂山华星酒店（如遇满房情况下，安排希尔顿欢朋或福朋喜来登或华美达酒店或碧玉国际大酒店或以上同级）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2025-06-16T04:41:32+08:00</dcterms:created>
  <dcterms:modified xsi:type="dcterms:W3CDTF">2025-06-16T04:41:32+08:00</dcterms:modified>
</cp:coreProperties>
</file>

<file path=docProps/custom.xml><?xml version="1.0" encoding="utf-8"?>
<Properties xmlns="http://schemas.openxmlformats.org/officeDocument/2006/custom-properties" xmlns:vt="http://schemas.openxmlformats.org/officeDocument/2006/docPropsVTypes"/>
</file>