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【南美的白月光】巴西· 阿根廷· 乌拉圭· 智利· 秘鲁25天|百内国家公园丨深圳集中丨10大特色餐丨徒步天堂百内公园丨升级1晚当地五星酒店及印加庄园酒店丨游双国伊瓜苏大瀑布丨大冰川游船丨火地岛国家公园行程单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FHXY-SA1726198422MQ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走进旅行家与摄影师天堂：智利百内国家公园
                <w:br/>
                * 深入亚马逊雨林，访原始部落
                <w:br/>
                * 巴西、阿根廷两国不同角度赏伊瓜苏瀑布
                <w:br/>
                * 特别增加一晚入住海拔更低的热水镇，行程舒适不累
                <w:br/>
                * 升级圣谷17巨印加庄园5星酒店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 ✈圣保罗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TRANSAMERICA EXECUTIVE PAULISTA HOTEL/LUZ PLAZA SÃO PAULO/MATSUBARA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下午乘坐航班前往里约热内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
                <w:br/>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布宜诺斯艾利斯✈乌斯怀亚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大冰川国家公园-（车程约6小时）纳塔雷斯港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纳塔雷斯港-(约2.5小时车程) -百内国家公园-(约2.5小时车程)-纳塔雷斯港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纳塔雷斯港-（约3.5小时车程）蓬塔阿雷纳斯✈圣地亚哥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XIMA EXCLUSIVE CUSCO或同级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✈利马-（车程约5小时）-皮斯科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05DEC LIMCDG 2205-1630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经转机地转机，返回香港，跨越国际日期变更线，夜宿飞机上
                <w:br/>
                交通：参考航班：AF188  CDGHKG 2320-1830+1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2.行程所列当地4星酒店及山地特色酒店，住宿（2人1间，具有独立卫生间，空调）；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马丘比丘观光火车票及景区门票、鸟岛游船，伊基托斯游船）； 
                <w:br/>
                6.9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8.乌鲁班巴升级入住17世纪印加庄园五星酒店，利马升级一晚为喜来登或同级的国际连锁5星酒店
                <w:br/>
                9.价值30万中国人寿旅游意外保险； 
                <w:br/>
                10.赠送深圳往返香港机场交通，不乘坐不退费用！
                <w:br/>
                11.赠送回程深圳住宿1晚，不住不退房费！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6.获得签证后延期出发的游客，须按对应线路的退改政策收取少量更改费用，获得签证后取消参团的客人，须按对应线路的退改政策收取定金费用；
                <w:br/>
                7.全程司导服务费USD299/人，小费请现付我司领队
                <w:br/>
                8.额外游览用车超时费（导游和司机每天正常工作时间不超过10小时，如超时需加收超时费）； 
                <w:br/>
                9.行程中所列游览活动之外项目所需的费用； 
                <w:br/>
                10.单间差 CNY10550.00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11.在机场内转机、候机及在飞机上时间及自由活动期间用餐由客人自理(在美国及南美内陆的航班不提供免费的飞机餐)； 
                <w:br/>
                12.出入境行李的海关税、全程行李搬运费、保管费以及行李托运费； 
                <w:br/>
                13.客人个人消费及其他私人性开支。例如交通工具上非免费餐饮费、洗衣、理发、电话、饮料、烟酒、付费电视、行李搬运、邮寄、购物、行程列明以外的用餐或宴请等；自由活动期间交通费； 
                <w:br/>
                14.因个人原因滞留产生的一切费用； 
                <w:br/>
                15.因气候或飞机、车辆、船只等交通工具发生故障导致时间延误或行程变更引起的经济损失和责任以及行李在航班托运期间的造成损坏的经济损失和责任。
                <w:br/>
                16.特别提醒：因不可抗力因素而额外产生费用的，均需要客人自行承担。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
                伊瓜苏三国歌舞表演（巴西、巴拉圭、阿根廷），让你坐在原地就能体验多国风情！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布宜诺斯艾利斯-阿根廷探戈舞表演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客人需现付机场税约6美元/人，旅游税47索尔（折合约14美元）/人，
                <w:br/>
                自费项目价格不含机场税和旅游税，机场税及旅游税金额，以当地现场收费标准为准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2025-10-25T04:26:06+08:00</dcterms:created>
  <dcterms:modified xsi:type="dcterms:W3CDTF">2025-10-25T04:26:06+08:00</dcterms:modified>
</cp:coreProperties>
</file>

<file path=docProps/custom.xml><?xml version="1.0" encoding="utf-8"?>
<Properties xmlns="http://schemas.openxmlformats.org/officeDocument/2006/custom-properties" xmlns:vt="http://schemas.openxmlformats.org/officeDocument/2006/docPropsVTypes"/>
</file>