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【高加索三国11天深度之旅】免签|乌鲁木齐南航直飞|含全国联运|0自费0购物|含全餐|阿塞拜疆|格鲁吉亚|亚美尼亚（3-4月巴库进 埃里温出G2）行程单</w:t>
      </w:r>
    </w:p>
    <w:p>
      <w:pPr>
        <w:jc w:val="center"/>
        <w:spacing w:after="100"/>
      </w:pPr>
      <w:r>
        <w:rPr>
          <w:rFonts w:ascii="宋体" w:hAnsi="宋体" w:eastAsia="宋体" w:cs="宋体"/>
          <w:sz w:val="20"/>
          <w:szCs w:val="20"/>
        </w:rPr>
        <w:t xml:space="preserve">G2【高加索三国11天深度之旅】3月-4月CZ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AA20260325G2UW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不可错过的体验|
                <w:br/>
                阿塞拜疆舍基音乐餐厅、格鲁吉亚足尖舞表演、亚美尼亚管乐Duduk演奏
                <w:br/>
                美食之旅|
                <w:br/>
                含全餐（共18次），当地餐与中式餐结合，体验当地特色又满足中国胃
                <w:br/>
                阿塞拜疆：里海烤鱼、手抓饭、沙马基陶罐羊肉
                <w:br/>
                格鲁吉亚：黑海炸鱼、水煮汤包格鲁、吉亚酒庄品鉴
                <w:br/>
                亚美尼亚：塞凡湖鳟鱼、篝火烤肉
                <w:br/>
                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前苏联的石油城，也是重要的石油基地和经济中心，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2、若您所在的城市⽆法匹配当天航班需要您提前⼀天抵达乌鲁木齐或是推迟⼀天返回您所在的城市，需⾃理乌鲁木齐住宿（具体以航空公司批复为准）。
                <w:br/>
                3、联运航班时间，航班需以航司批复以准（⼀般提前3-5天可以知晓）。
                <w:br/>
                4、国内联运段必须乘坐。如弃乘首段航班，将会导致后续航班无法乘坐，由此产⽣的损失后果由游客⾃理。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Residences或Ramada by Wyndham Baku或Wyndham Baku或Wyndham Garden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着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【巴库滨海大道】（游览约30分钟）老城的对面，就是巴库滨海大道，在这里，可以沿着海岸线一直行走，沿途可观看到巴库地毯博物馆、小威尼斯等景点。晚餐后返回酒店休息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晚餐：阿塞拜疆手抓饭   </w:t>
            </w:r>
          </w:p>
        </w:tc>
        <w:tc>
          <w:tcPr/>
          <w:p>
            <w:pPr>
              <w:pStyle w:val="indent"/>
            </w:pPr>
            <w:r>
              <w:rPr>
                <w:rFonts w:ascii="宋体" w:hAnsi="宋体" w:eastAsia="宋体" w:cs="宋体"/>
                <w:color w:val="000000"/>
                <w:sz w:val="20"/>
                <w:szCs w:val="20"/>
              </w:rPr>
              <w:t xml:space="preserve">巴库网评5钻酒店  参考酒店：Badamdar Hotel &amp; Residences或Ramada by Wyndham Baku或Wyndham Baku或Wyndham Garden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 卡希
                <w:br/>
                酒店早餐，前往希尔凡曾经的首都、丝绸之路上的重要城市沙马基（120公里，行车约2小时）。
                <w:br/>
                 途中参观【珠玛清真寺Juma Mosque】（约20分钟），这是高加索地区较大的清真寺。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2019年被联合国教科文组织列为世界文化遗产。这座宫殿的特别之处是，它没有用任何的钉子，而且里面保存了当时的壁画和各种艺术特色。大面积采用色彩艳丽的马赛克玻璃，当阳光投射进皇宫内，是一番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卡希网评5钻酒店  参考酒店：El Resort Hotel Qakh或同级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酒店早餐，驱车前往阿塞拜疆-格鲁吉亚的海关办理出入关手续（150km，车程约2小时）。
                <w:br/>
                【过关注意事项】：随身携带好护照原件！陆路过关需要客人自己携带行李步行过关，建议使用带轮行李箱。进入格鲁吉亚后，换成当地巴士，过关需要换车，请务必带好自己所有的行李物品。
                <w:br/>
                 过关后继续出发前往【Corporation Kindzmarauli酒庄】（入内游览约1小时+品葡萄酒），格鲁吉亚是人类酿制葡萄酒较早出现的地方，已有8000年的历史。历史悠久的酒庄里品尝传统地道的美酒佳肴。Kindzmarauli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纨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冬季因日落较早，圣三一教堂根据当天情况会调整参观日期，可能调整到行程第五天或第六天，请提前知晓！）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卡兹别克 - 第比利斯
                <w:br/>
                酒店早餐，乘车前往【卡兹别克】 （150km，行车约2小时）这是格鲁吉亚的旅游圣地之一，位于高加索山脚下的一个美丽的小镇。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特殊说明：因冬季高加索山所处海拔较高，空气寒冷，有时会下大雪，如遇冬季暴雪封路或封山等客观原因不能前往卡兹别克雪山，取消此雪山修道院及苏格友谊纪念墙，前往【格鲁吉亚编年史纪念碑】替换，无退费请提前知晓，谢谢您的谅解！
                <w:br/>
                 之后乘车返回第比利斯，抵达后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姆兹赫塔 - 哥里 - 库塔伊西
                <w:br/>
                酒店早餐，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Tskhoveli）】，也叫做【生命之柱教堂】（参观约30分钟）。传说耶稣的上衣就埋在斯维特特斯克维里教堂的下面，同时它还是格鲁吉亚较为古老的教堂，据说是圣尼诺在格鲁吉亚建造的早期教堂。
                <w:br/>
                 之后乘车前往前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晚餐：当地晚餐   </w:t>
            </w:r>
          </w:p>
        </w:tc>
        <w:tc>
          <w:tcPr/>
          <w:p>
            <w:pPr>
              <w:pStyle w:val="indent"/>
            </w:pPr>
            <w:r>
              <w:rPr>
                <w:rFonts w:ascii="宋体" w:hAnsi="宋体" w:eastAsia="宋体" w:cs="宋体"/>
                <w:color w:val="000000"/>
                <w:sz w:val="20"/>
                <w:szCs w:val="20"/>
              </w:rPr>
              <w:t xml:space="preserve">库塔伊西网评5钻酒店   参考酒店：Kutaisi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之后乘车前往黑海之滨的海港城市-【巴统】（150km，行车约3小时），巴统位于格鲁吉亚西南部，是一个海港城市，有宽阔的海滩和旅游疗养院，是前苏联的疗养和旅游中心。
                <w:br/>
                 抵达后乘车游览黑海明珠巴统，感受多国交融的文化，品味独特的城市魅力，【欧洲广场和Medea美狄亚雕像】（外观游览30分钟）这里是巴统的中心，建筑富有欧洲古典风情，但也带有现代气息。巴统出名的剧场就再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午餐：中式午餐     晚餐：黑海炸鱼晚餐   </w:t>
            </w:r>
          </w:p>
        </w:tc>
        <w:tc>
          <w:tcPr/>
          <w:p>
            <w:pPr>
              <w:pStyle w:val="indent"/>
            </w:pPr>
            <w:r>
              <w:rPr>
                <w:rFonts w:ascii="宋体" w:hAnsi="宋体" w:eastAsia="宋体" w:cs="宋体"/>
                <w:color w:val="000000"/>
                <w:sz w:val="20"/>
                <w:szCs w:val="20"/>
              </w:rPr>
              <w:t xml:space="preserve">巴统网评5钻酒店 参考酒店：The Grandeur Btumi 或Best Western Premier Batumi或Grand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冬季因日落较早，埃里温室内景点根据当天情况会调整参观日期，可能调整到行程第九天，请提前知晓！）
                <w:br/>
                 晚餐特别安排当地特色餐+欣赏Duduk演奏：Duduk（杜杜克笛）的制造材料取自杏树，是世界上较古老的双簧风鸣乐器之一，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晚餐：亚美尼亚特色篝火烤肉大拼盘+Duduk表演   </w:t>
            </w:r>
          </w:p>
        </w:tc>
        <w:tc>
          <w:tcPr/>
          <w:p>
            <w:pPr>
              <w:pStyle w:val="indent"/>
            </w:pPr>
            <w:r>
              <w:rPr>
                <w:rFonts w:ascii="宋体" w:hAnsi="宋体" w:eastAsia="宋体" w:cs="宋体"/>
                <w:color w:val="000000"/>
                <w:sz w:val="20"/>
                <w:szCs w:val="20"/>
              </w:rPr>
              <w:t xml:space="preserve">埃里温网评5钻酒店  参考酒店：Multi Grand Pharaon Hotel或Aghababyan's Hotel或同级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【塞凡湖Sevan】（游览约90分钟），塞凡湖是高海拔淡水湖泊。塞凡湖海拔高度为1900米，湖区面积940平方公里，被认为是亚美尼亚古代三处“圣湖”之一，昵称Seas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3.行程内所含旅游用车：10-12人：奔驰凌特（17-19座）；13人-16人：30-39座旅游巴士；17人以上：奔驰403及欧州其它品牌旅游巴士（40座以上），具体车型根据团队实际人数可能有所调整，以实际安排为准！
                <w:br/>
                4.行程内所含景点首到大门票。
                <w:br/>
                阿塞拜疆：戈布斯坦，泥火山，希尔万沙宫、舍基汗宫。
                <w:br/>
                格鲁吉亚：纳瑞卡菈堡垒+空中缆车（双程），卡兹别克雪山（登山更换交通费用），Corporation Kindzmarauli酒庄+品酒费，斯大林博物馆、矿泉水公园、拉巴提城堡。
                <w:br/>
                亚美尼亚：阿奇米阿津大教堂+珍宝馆。
                <w:br/>
                5.行程内所含午晚餐费（共18餐），当地餐以及中式餐（中式餐8菜1汤）餐标：12$/人；黑海炸鱼晚餐餐标：15$/人；格鲁吉亚餐+民族舞蹈（足尖舞）餐标：20$/人，亚美尼亚餐+欣赏Duduk笛演奏餐标：20$/人。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2026-04-04T17:24:50+08:00</dcterms:created>
  <dcterms:modified xsi:type="dcterms:W3CDTF">2026-04-04T17:24:50+08:00</dcterms:modified>
</cp:coreProperties>
</file>

<file path=docProps/custom.xml><?xml version="1.0" encoding="utf-8"?>
<Properties xmlns="http://schemas.openxmlformats.org/officeDocument/2006/custom-properties" xmlns:vt="http://schemas.openxmlformats.org/officeDocument/2006/docPropsVTypes"/>
</file>