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世界上现存最高的木结构古塔，佛宫寺释迦塔【应县木塔】探索木结构的奇迹！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乘机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早餐后，车赴隰县（约2小时），打卡《黑神话》悟空取景地，中国佛教“西方圣境”之地—【隰县小西天】（约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午餐：团队餐餐标40元/人     晚餐：特色餐养生宴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"贵精而不贵丽，贵新奇大雅，不贵纤巧烂漫"的特征，是清代民居建筑集大成者！车赴太原（约2小时），晚餐后入住酒店！
                <w:br/>
                交通：汽车
                <w:br/>
                景点：【云丘山】【王家大院】
                <w:br/>
              </w:t>
            </w:r>
          </w:p>
        </w:tc>
        <w:tc>
          <w:tcPr/>
          <w:p>
            <w:pPr>
              <w:pStyle w:val="indent"/>
            </w:pPr>
            <w:r>
              <w:rPr>
                <w:rFonts w:ascii="宋体" w:hAnsi="宋体" w:eastAsia="宋体" w:cs="宋体"/>
                <w:color w:val="000000"/>
                <w:sz w:val="20"/>
                <w:szCs w:val="20"/>
              </w:rPr>
              <w:t xml:space="preserve">早餐：酒店自助早餐     午餐：团餐，餐标40元/人     晚餐：特色餐山西会馆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应县（约2.5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大同（约1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素有“北方锁钥”之称。作为北魏首都、辽金陪都，这座拥有2300余年建城史的古城，留存的文物古迹数量稳居北方地级市前列，被誉为“中国古代建筑艺术博物馆”，每一处遗存都镌刻着时代的印记。
                <w:br/>
                交通：汽车
                <w:br/>
                景点：【应县木塔】【云冈石窟】【大同古城】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2026-08-05T09:36:35+08:00</dcterms:created>
  <dcterms:modified xsi:type="dcterms:W3CDTF">2026-08-05T09:36:35+08:00</dcterms:modified>
</cp:coreProperties>
</file>

<file path=docProps/custom.xml><?xml version="1.0" encoding="utf-8"?>
<Properties xmlns="http://schemas.openxmlformats.org/officeDocument/2006/custom-properties" xmlns:vt="http://schemas.openxmlformats.org/officeDocument/2006/docPropsVTypes"/>
</file>