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【巅峰江南&amp;万花齐放】华东双飞6天丨上海深坑酒店+湖州喜来登酒店+苏州尼依格罗酒店+南京蜂巢酒店丨扬州瘦西湖丨鼋头渚樱花丨春牛首山赏桃花丨中国四大园林留园丨至尊鱼头皇+太湖湖鲜宴行程单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YJ-20250116-S9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奢华猎奇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【湖州喜来登度假酒店】矗立在太湖之畔的水上明珠，全景落地窗可尽观湖光山色、日落风帆，价值2000+，39-46平的私密空间保证了舒适感，夜晚灯光绚烂，五光十色，需要您亲自体验！
                <w:br/>
                【苏州尼依格罗酒店】苏州乃至江苏第一高楼苏州尼依格罗酒店，在450米云巅，以神仙视角俯瞰东方之门。走进云端之上的奢华秘境，称霸苏州天际线，独揽全城美景，领略不一样的江南风光，价值2000+！
                <w:br/>
                【南京蜂巢酒店】入住一晚耗资30亿元在悬崖百米处竖起的高楼，独特的蜂巢设计，酷似外星人基地，价值1300+，南京新地标网红酒店南京蜂巢酒店，极具未来主义风格，宛如置身外星世界，给你神奇体验和非凡感受。
                <w:br/>
                <w:br/>
                ※ 花团锦簇
                <w:br/>
                【桃红柳绿瘦西湖】春风十里扬州路，最美不过瘦西湖，花开成海的瘦西湖，随处都令人惊艳，享受最美春色；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w:br/>
                ※ 大饱眼福
                <w:br/>
                【穿越时空的瑰宝大报恩寺】漫游千年遗址，对话国家宝藏，大报恩寺的建筑之美，碑亭&amp;水宫遗址&amp;北画廊不容错过！
                <w:br/>
                【太湖渔人码头】网红打卡点，远可看太湖水面帆影点点，近可观湖边芦苇摇曳起舞，简直氛围满满；
                <w:br/>
                <w:br/>
                ※ 夜色撩人
                <w:br/>
                【深坑酒店崖壁光影秀】18000㎡崖壁光影秀，地心深处的东方神话，呈现神话中的缭绕云雾、玄幻异兽与各色空间奇观，打造声势恢弘的视听盛宴！
                <w:br/>
                【月亮酒店灯光秀】“月”色之美，在这里，完成每一次表白，实现每一次邂逅，感受南太湖的五彩缤纷，如愿一次对“月亮”的打卡，静品“月”色之美！
                <w:br/>
                <w:br/>
                ※ 舌尖美味
                <w:br/>
                【大牌超豪华早餐】全程奢华度假酒店，全程挂牌价值超千元的自助早餐，从早上起来就开始享受美味大餐；
                <w:br/>
                【乾隆至尊鱼头皇】鱼头皇邂逅豆腐西施，在滚滚砂锅里热恋般纠缠，乾隆下江南也会吃得狼吞虎咽美滋滋！
                <w:br/>
                【太湖天下第一鲜】以太湖盛产的湖鲜为主料，鲜料现烹，这天下至鲜，吃在嘴里，奇嫩异常，鲜美无比！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广州—南京—湖州（航班时间段：0700-2300）
                <w:br/>
                集合：请于广州机场见蓝色“誉江南”旗帜集合，我们的工作人员为您办理乘机手续、行李托运、登机指引等事宜，乘机前往六朝古都南京，抵达后专职导游接机，开启江南之旅。
                <w:br/>
                注意：华东港口众多（参考港口：上海/常州/杭州/无锡/南京/扬州/合肥/南通/义乌/芜湖/盐城），我社有权根据航班港口时间调整行程顺序，变更入住城市顺序，但不减少景点与游览时间，敬请谅解。
                <w:br/>
                前往：湖州（车程约2小时）；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湖州—上海
                <w:br/>
                享用：酒店中西式自助早餐，早餐厅被评为湖州必吃榜，早餐十分丰盛满足，中西结合，炒菜、咖啡、甜点、面包……一应俱全。还有精致湖州特色点心供应品尝！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车赴：东方巴黎，国家中心城市——上海（车程约2小时）；
                <w:br/>
                游览：【泰晤士小镇】（游览时间约1.5小时） 由英国阿特金斯建筑师事务所设计，以天然的水系、岛屿环绕，自然环境优美，小镇建筑以英国风格为主，尖顶的哥特式教堂、维多利亚式的露台，还有山丘和城堡、喷泉和广场，充满浓厚英伦风采，是上海市近郊一处享受异国情怀的景点。 春日渐暖，樱花初绽，来泰晤士小镇感受这场“樱花雨”。沿途一直行走，随处可见的“春日浪漫”跃上枝头，形态各异、争奇斗艳，花如粉黛、草亦青青，春意款款、岁月缓缓，这一份沾染花香的赏春之信，等你，如约而至～（花期与气候有关，若未能看到盛开，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
                <w:br/>
                享用：酒店价值288元/人自助早餐，除了简单的冷菜、水果和甜品，你还可以不限量单点各种主菜。炒饭、班尼迪克蛋.....每一道都是大菜硬菜，在外面的餐厅分分钟值近百块的那种。
                <w:br/>
                车赴：苏州（车程约1.5小时）；
                <w:br/>
                游览：【中国四大园林·留园】（游览约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桃李逢春次第开”，初春时节留园最先迎来的就是玉兰花。盆景园里两棵高大的玉兰树，在冬日孕育着毛茸茸的花苞，到了初春，一树白玉兰白得胜雪，一旁的粉玉兰娇艳动人。（由于花期受多种因素影响，如未能观赏，敬请谅解）。
                <w:br/>
                奢享：处于苏州国际金融中心之巅，引领未来的先锋的【苏州尼依格罗酒店】。酒店被绿树成荫的林荫大道和柳树环绕四周，伴以风光如画的运河及金鸡湖景色。作为苏州市地标性的天际酒店，迎宾大堂设于115层的云端，城市风光尽收眼底；在那里，城市达人将迎接宾客走进尼依格罗的世界。当文化、美食和盛景相遇，一系列别处难寻的天际用餐体验就此开启。无论是足迹遍布全球的旅行达人，还是洞悉城市脉动的本地行家，都能在这里收获纯粹的味觉享受。健身中心采用了环形布局，环绕着天际泳池及按摩池、天际运动室，以及天际健身房；先进器材及前沿技术，让宾客尽情释放活力。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入住：苏州尼依格罗酒店（备注：由于高标酒店规定，不可指定标间/大床，以前台安排为准；如需使用酒店泳池请提前自备泳帽&amp;泳衣，酒店泳池是否开放以酒店方为准。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苏州—无锡
                <w:br/>
                享用：酒店早餐，是半自助的形式，并且中西式的菜式都有，满足不同的口胃。位于大楼的115层，是苏州目前最高的餐厅，环境优雅大气，还能将迷人的苏城尽收眼底！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入住：无锡太湖皇冠假日酒店/无锡希尔顿逸林酒店（新区）/无锡百乐温德姆花园酒店/无锡丽笙精选酒店或同等级酒店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无锡—扬州—南京
                <w:br/>
                参观：【珍珠博物馆】（参观时间不少于90分钟）位于“太湖明珠“无锡，30年传随太湖珍珠产业，引进尖端设计资源，集珍珠养殖、珍珠加工、珍珠产品研发、珍珠首饰设计、珍珠文化展示和销售于一体。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车赴：六朝古都南京（车程约2小时）；
                <w:br/>
                体验：超五星悬崖深坑【南京蜂巢酒店】。酒店以生态修复理念为基础，响应国家绿色发展的号召，建造成与山体相融相生的仿生特色酒店利用原有宕口岩壁的凹凸起伏，通过镶嵌的方式将两个“蜂巢” 建筑主体和自然环境融合，建筑与环境相融互生。这里有独特的蜂巢设计，酷似外星人基地。整体建筑形态呈未来主义风格，尽展奇幻多姿之妙。山水相融之处，建筑依崖而建，俯瞰全城；云雾缥缈之间，白鹭盘旋，客房飞瀑环抱而生，百米银川直泻而下，落于璀璨大堂，宛若仙境花园。客房打造无双的蜂巢体验空间，让人叹为观止。两个蜂巢体块中间设计为悬崖瀑布景观，结合百米蹦极娱乐项目，建筑、景观和娱乐一体化，极具未来主义风格，宛如置身外星世界，创造出神奇体验和非凡感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入住：南京蜂巢酒店或同等级酒店（备注：由于高标酒店规定，不可指定标间/大床，以前台安排为准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南京蜂巢酒店，一晚苏州尼依格罗酒店，一晚湖州喜来登度假酒店，一晚上海深坑洲际酒店，若单人入住或出现单男单女，请自补单房差，行程参考酒店无法接待的情况下，我社将选择其他酒店，但标准不低于上述酒店！
                <w:br/>
                3.用餐：行程中含5早5正，酒店内含早餐，正餐50元/人，特色餐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7.2-11周岁以下（身高不超1.2M）的执行小孩收费，此收费提供机位、车位、餐位。不提供住宿床位、景点门票（如超1.2米现补门票250元，景点检票处设有身高标示，供游客自行测量实际身高）。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8、购物：全程进3个购物点（每个停留约1.5小时，行程过程中景区、餐厅、酒店、服务区自带的商店不算购物店）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翡翠博物馆</w:t>
            </w:r>
          </w:p>
        </w:tc>
        <w:tc>
          <w:tcPr/>
          <w:p>
            <w:pPr>
              <w:pStyle w:val="indent"/>
            </w:pPr>
            <w:r>
              <w:rPr>
                <w:rFonts w:ascii="宋体" w:hAnsi="宋体" w:eastAsia="宋体" w:cs="宋体"/>
                <w:color w:val="000000"/>
                <w:sz w:val="20"/>
                <w:szCs w:val="20"/>
              </w:rPr>
              <w:t xml:space="preserve">
                翡翠玉器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