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自组【深度延边】东北双飞6天 | 长白山 | 镜泊湖 | 石瀑公园 | 珲春敬信湿 地 | “东方第一村” | 防川名胜风景区 | 延吉 CityWalk | 延边大学 | 水上市场 | 享长白矿物温泉行程单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GX-20250117-D1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延吉市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广州出发·南航 延吉往返6日 逢周二/三/五/六出发
                <w:br/>
                广州-延吉 CZ3606/16:05-22:00，
                <w:br/>
                延吉-广州 CZ3605/07:45-14:30；往返经停长春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圣山长白：登十大名山【长白山】,赏天池美景，满族神山，是松花江、鸭绿江、图们江的发源地；
                <w:br/>
                梦回万年：穿越石海，梦回万年，与火山对话，感受【石瀑公园】水火相融的镜泊之变；
                <w:br/>
                万鸟齐鸣：被誉为候鸟迁徙的“五星级驿站”【珲春敬信湿地】；
                <w:br/>
                眼望三国：鸡鸣闻三国、犬吠惊三疆、花开香四邻、 笑语传三邦；【遇见●延吉】中朝俄边境
                <w:br/>
                镜泊美景：观中国最大高山堰塞湖【镜泊湖】，偶遇惊奇的冰瀑跳水表演；
                <w:br/>
                网红延吉：不出国门也能感受异国风情，走进【“小韩国”延吉】，感受浓郁朝鲜族文化，品味朝鲜风味美食；
                <w:br/>
                民俗风情：探访朝鲜族民俗古村落，品朝鲜族风味餐，感受边境小城魅力；
                <w:br/>
                ★豪华住宿： 1 晚长白山四钻温泉酒店+1 晚珲春朝鲜族特色民宿+1 晚镜泊湖四钻酒店+2 晚延吉三钻酒店；
                <w:br/>
                ★东北美食：风味铁锅炖、野生冷水鱼宴、韩式特色餐；
                <w:br/>
                ★优质航班：广州出发，南航延吉往返；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延吉（行车约3.5小时）镜泊湖（行车约1.5小时）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前往镜泊湖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镜泊湖舒水山居、 天波丽景或同级（网评四钻）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镜泊湖（行车约10分钟）石瀑公园（行车约3.5小时）二道白河镇
                <w:br/>
                早餐后前往【石瀑地质公园】（参观约 1.5 小时）一个游走在历史与现代之间的文化景园。奇石林立，奇景天成，好似大自然一挥而就的桃源之地。瑰丽奇特、万千变幻的的熔岩石海讲述着曾经雷霆万钧的洞天岁月；古朴悠远、岁月沧桑的谷神农园让人感叹史前人类的生存智慧。信步寻幽，沿小桥流水，至静心亭下，凭栏远眺，满目浓郁、深邃而宁静，会将记忆拉伸至遥远的曾经…
                <w:br/>
                乘车赴【长白山百花谷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 【长白山温泉】是沐浴和疗养的理想场所，因具有较高的医疗价值故有“神水”之称，含有大量硫化氢和多种微量元素，对肠胃病、皮肤病、高血压、心脏病等有显著疗效。
                <w:br/>
                2. 赠送温泉(具体开放时间及室内或室外请以酒店实际通知为准，请自备泳衣，1 间房赠送 2 张温泉票，小孩 1.2 米以上超高需现场补差价)含 1 次进入，请游客务必留意温泉开放时间，以免错过。温泉为赠送项目，如自动放弃无费用退还。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二道白河镇（行车约0.5小时）长白山（行车约3小时）珲春市
                <w:br/>
                早餐后早餐后，乘车前往【长白山北坡景区】，抵达山门换乘（环线车 35 元/人+环保车 85 元/人，请自理）前往【长白山自然保护区】（游览约 3 小时）游览松花江、图们江、鸭绿江三江的发源地，观落差 68 米的【长白瀑布】，游览风光旖旎的银环湖——【小天池】《雪山飞狐》的外景拍摄地，观【药王庙】。观赏中国海拔最高、温度最高的温泉——【聚龙温泉群】，最热泉眼可达 82℃，它含有各种矿物质及微量元素，具有较高的医疗价值，在这里，大家还可以自行品尝美味的温泉蛋。游览池水碧绿深窘的【绿渊潭】，绿渊潭瀑布飞流直下，最高落差达 26 米，瀑水落于巨石而四渐，而后流入深潭。每逢雾起，潭上水雾弥漫，与高山岳桦、旷古巨石浑然而一体，美不胜收，恰似人间仙境，有“小九寨”之称。俯瞰中国最深的高山火山口湖——【长白山天池】（倒站车费自理 80 元/人, 能否上天池，视当日倒站车运力、天气情况、景区天池是否开放等因素而定，以当天景区情况为准，无法人为控制）天池最深 373 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后乘车返回珲春【东方第一村】晚餐后，入住朝鲜族特色民宿，体验古风古色朝鲜族风格，防川村的村民都是朝鲜族，民族文化内涵十分浓郁，现在还保留着原有的文化气息和民族特色，是一个纯正的朝鲜族村落。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朝鲜民族特色民宿（4 人间，2大床/房（里面）+1大炕/房（外面），如民宿没房，则安排同等级的酒店：防川民俗风情酒店）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珲春（行车约30分钟）珲春敬信湿地（约1小时）防川国家风景名胜区（约2小时）延吉
                <w:br/>
                早餐后，车赴【万鸟翔集-珲春敬信湿地】（参观约 1.5 小时）位于珲春市境内的敬信平原，这里是中、俄、朝三国交界处。湿地内江河贯穿，湖泊连片，水域沼泽 8000 余公顷，被誉为候鸟迁徙的“五星级驿站”。每到春秋时节，数十万只迁徙候鸟都要在这里驻足觅食、补充体力敬信湿地内动植物资源丰富，冬暖夏凉、温和湿润的气候适合众多动植物生长，成为众多鸟类迁徙、繁衍和栖居的地方，每年都有成千上万的水鸟到此处繁衍生息。珲春是国内目前能稳定拍到虎头海雕的唯一地点，远道而来的白尾海雕、虎头海雕等大型猛禽，吸引了众多摄影爱好者在此聚集，观鸟、赏鸟、拍鸟，拉开“摄”雕季的帷幕。
                <w:br/>
                赴中朝俄三国交界的地带——【-脚踏三国-防川国家风景名胜区】（游览约 1.5 小时）。濒江临海，依山傍水，自古就【遇见●延吉】中朝俄边境有"鸡鸣闻三国，犬吠惊三疆"之称。防川闻名海内外的东北亚"金三角"辐轴中心。东面是从防川沿图们江而下，经 15
                <w:br/>
                公里即进入日本海，望江阁一眼望三国.高耸的【龙虎阁】总高 65 米，共十三层。龙虎阁是防川风景区的标志性建筑，是观赏中朝俄三国边境风光的绝佳观赏点。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延吉（飞行约6小时）广州
                <w:br/>
                早起（需打包早餐）乘车前往延吉机场，搭乘参考航班返回广州，结束愉快行程！
                <w:br/>
                交通：汽车/飞机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1、交通：广州出发，含往返经济舱机票；
                <w:br/>
                2、用车：当地空调旅游车，按人数定车型，保证一人一座；
                <w:br/>
                3、住宿：1 晚长白山四钻温泉酒店+1 晚珲春朝鲜族特色民宿+1 晚镜泊湖四钻酒店+2 晚延吉三钻酒店；报价含每成每天一张床位，报名时如出现单人，酒店又不能加床或无三人间时，请补齐单房差；大东北老工业地区住宿条件不能与发达南方城市相比，敬请理解；
                <w:br/>
                4、用餐：含 5 早 6 正（餐标 30 元/人*4 正+韩式特色餐/风味铁锅炖 35 元/正*2 正）如人数不足十人，将根据实际人数酌情安排用餐）；早餐为酒店房费含，早餐不用无费用退还；旅游定点餐厅，口味以东北菜为主；正餐十人一桌，八菜一汤不含酒水，不足十人菜量种类相对减少，但标准不变；团队低于 6 成人，则正餐餐费视情况在当地现退给客人，用餐由客人自理。
                <w:br/>
                5、导游：当地优秀导游服务，团队人数低于 6 人均不派导游，安排司兼旅行管家（代买门票/协助入住）；广州机场安排送机导游；
                <w:br/>
                6、购物：不安排购物店（景区内各种景中店/过脚过路店/公路边设立的洗手间店)不算旅游行程中的购物店；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4、不含广州市区到广州白云机场接送，机场集中，机场散团。
                <w:br/>
                5、娱乐项目（景区特殊娱乐项目如：景区游船，骑马，歌舞晚宴，特色餐，歌舞表演以及个人消费项目等除外）不算自费景点。
                <w:br/>
                6、全程景点门票不含，以下客人按照实际年龄补交门票费用，明细如下（需精确到生日当天）：
                <w:br/>
                1）60周岁以下需现补大门票（含景区小交通）：长白山大门票105+长白山环保车85+倒站80车+环线车35+镜泊湖大门票50+区间车30+防川国家风景名胜区70=455元
                <w:br/>
                2）60-64周岁需现补大门票（含景区小交通）：长白山大门票55+长白山环保车85+倒站80车+环线车35+镜泊湖大门票25+区间车30+防川国家风景名胜区35=345元
                <w:br/>
                3）65周岁以上需现补景交费用：长白山环保车85+倒站80车+环线车35+镜泊湖区间车30=230元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3、长白山森林梦幻或大戏台河夜景：188元/人，约40分钟，长白山原始森林搭配光怪陆离，五彩斑斓的夜晚灯光秀。
                <w:br/>
                4、镜泊湖峡谷：220元/人，约40分钟，自然景观奇绝，山岩峭壁的缝隙中生长着多姿的野生果树，枝叶繁茂，景区内坐落着朝鲜民俗村。（7-8月景区会有演绎，以景区安排为准）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2025-01-31T07:56:13+08:00</dcterms:created>
  <dcterms:modified xsi:type="dcterms:W3CDTF">2025-01-31T07:56:13+08:00</dcterms:modified>
</cp:coreProperties>
</file>

<file path=docProps/custom.xml><?xml version="1.0" encoding="utf-8"?>
<Properties xmlns="http://schemas.openxmlformats.org/officeDocument/2006/custom-properties" xmlns:vt="http://schemas.openxmlformats.org/officeDocument/2006/docPropsVTypes"/>
</file>