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【世纪神话游轮】宜昌单高单动5天丨宜昌丨世纪神话游轮丨长江三峡丨重庆（纯玩，上水）行程单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报名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上岸游览三峡大坝（参观三峡工程博物馆、截流纪念园）游轮来到三峡库区，我们上岸游览国之重器三峡大坝，探究这座长江上的钢铁长城，是如何创造“高峡出平湖”的奇迹。
                <w:br/>
                17:00-19:00  乘坐观光船通过三峡大坝升船机（自愿报名自费320元/人）
                <w:br/>
                18:45-20:15  自助晚餐，指定酒水畅饮
                <w:br/>
                20:45-20:15  举行盛大的船长欢迎酒会
                <w:br/>
                22:00-23:00  宵夜
                <w:br/>
                交通：游轮
                <w:br/>
                景点：【三峡大坝】
                <w:br/>
                自费项：三峡人家-龙津溪景区（290元/人）、三峡大坝升船机（自费320元/人）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报名自费290元/人）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6、自愿自费项目：丰都鬼城索道单程20元/人起、三峡大坝升船机320元/人、三峡人家自费290元/人、白帝城290元/人。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2025-08-03T09:40:37+08:00</dcterms:created>
  <dcterms:modified xsi:type="dcterms:W3CDTF">2025-08-03T09:40:37+08:00</dcterms:modified>
</cp:coreProperties>
</file>

<file path=docProps/custom.xml><?xml version="1.0" encoding="utf-8"?>
<Properties xmlns="http://schemas.openxmlformats.org/officeDocument/2006/custom-properties" xmlns:vt="http://schemas.openxmlformats.org/officeDocument/2006/docPropsVTypes"/>
</file>