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【南极远征】南极半岛宏迪斯号·阿根廷·乌拉圭18天|船上免费WIFI丨赠品牌环保冲锋衣丨中文探险队服务丨科洛尼亚丨特色餐丨升级一晚布宜五星酒店丨行程单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FHXY-SP1739785841kU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阿根廷-布宜诺斯艾利斯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——不止是半岛，是深入南极的秘境航线，体验人迹罕至的原始生态——
                <w:br/>
                “ 95%的南极游客止步半岛——你是那5%——深入威德尔海的探路者 ”
                <w:br/>
                | 重走沙克尔顿传奇之路  |  追踪帝企鹅 | “冰封蓝洞”巨型冰山 |
                <w:br/>
                【专业探险】Oceanwide 宏迪斯号 ——极地探险专业度的代名词
                <w:br/>
                【硬核参数】2019年下水，C1级科考船，174人，双倍登陆机会
                <w:br/>
                【高抗冰级】1A-Super至高抗冰级，带你深入冰封秘境
                <w:br/>
                【登长城站】有机会登陆中国在南极建的第一个科考站
                <w:br/>
                【南极露营】更有机会在南极露营，极地之夜，此生难忘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北京/上海/广州/香港✈转机地
                <w:br/>
                乘坐国际航班前往转机地转机。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转机地乘坐国际航班，前往阿根廷布宜诺斯艾利斯。抵达后入住酒店，结束当天行程。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布宜诺斯艾利斯大桥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w:br/>
                交通：船
                <w:br/>
              </w:t>
            </w:r>
          </w:p>
        </w:tc>
        <w:tc>
          <w:tcPr/>
          <w:p>
            <w:pPr>
              <w:pStyle w:val="indent"/>
            </w:pPr>
            <w:r>
              <w:rPr>
                <w:rFonts w:ascii="宋体" w:hAnsi="宋体" w:eastAsia="宋体" w:cs="宋体"/>
                <w:color w:val="000000"/>
                <w:sz w:val="20"/>
                <w:szCs w:val="20"/>
              </w:rPr>
              <w:t xml:space="preserve">早餐：√     午餐：√     晚餐：探戈秀三道式西餐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早餐后，乘坐飞机前往乌斯怀亚。可以在优美的乌斯怀亚小镇主街道自由漫步，感受最南端最美小镇。小城街边全是在童话里才会出现的可爱小房子，依山傍水，郁郁葱葱的山坡和巍峨洁白的雪山交相辉映，构成一幅绝美的风景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乌斯怀亚-火地岛国家公园-乌斯怀亚-登船
                <w:br/>
                早餐后，游览世界最南端的国家公园----【火地岛国家公园】，是世界最南部的一个自然保护区,雪峰,山脉,湖泊,森林点缀其间,极地风光无限,景色十分迷人，之后入住酒店休息。
                <w:br/>
                火地岛，与南极洲隔海相望，是世界上除南极洲外最靠南的土地。火地岛的首府乌斯怀亚是世界上最南端的城市，也称作世界尽头。这是一个别致、美丽的小城，依山面海而建，街道不宽，但十分干净。 
                <w:br/>
                预计下午约16时左右在乌斯怀亚码头登船，登船后为了您的安全起见，全体游客均必须参加关于海上生命安全的海事监管所要求的一次弃船演习，之后我们的船将启航，傍晚时分迎着夕阳， 将缓缓航经美丽壮观的比格尔海峡开始精彩的探索南极之旅，欢迎全体游客到户外甲板欣赏美丽的比格尔海峡风景！
                <w:br/>
                注：最终登船时间按照船方当天最终确认时间为准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德雷克海峡 - 乌斯怀亚（离船）✈布宜诺斯艾利斯
                <w:br/>
                缓缓航经美丽壮观的比格尔海峡，预计早上约7点抵达乌斯怀亚，结束神奇的南极之旅。随后乘机返回布宜诺斯艾利斯，抵达后入住酒店休息。
                <w:br/>
                注：最终下船时间按照船方当天最终确认时间为准。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晚餐后前往机场，乘坐国际航班，经转机地转机，返回国内。
                <w:br/>
                交通：参考航班：待告
                <w:br/>
              </w:t>
            </w:r>
          </w:p>
        </w:tc>
        <w:tc>
          <w:tcPr/>
          <w:p>
            <w:pPr>
              <w:pStyle w:val="indent"/>
            </w:pPr>
            <w:r>
              <w:rPr>
                <w:rFonts w:ascii="宋体" w:hAnsi="宋体" w:eastAsia="宋体" w:cs="宋体"/>
                <w:color w:val="000000"/>
                <w:sz w:val="20"/>
                <w:szCs w:val="20"/>
              </w:rPr>
              <w:t xml:space="preserve">早餐：√     午餐：潘帕斯传统果木炭火烤肉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飞机上
                <w:br/>
                跨越国际日期变更线，夜宿航机上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转机地✈北京/上海/广州/香港
                <w:br/>
                抵达国内后散团，结束此次美好旅程。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行程中所标明的“宏迪斯号”游轮船票、港务税；
                <w:br/>
                3. 全程司导服务费（游轮小费未含，敬请船上支付）；
                <w:br/>
                4. 游轮上提供的免费娱乐设施、免费登陆活动和知名探险专家的讲座；
                <w:br/>
                5. 游轮上提供的免费租赁的长筒登陆防水靴；赠送防雪保暖外套一件
                <w:br/>
                6. 行程所列当地4星酒店，住宿（2人1间，具有独立卫生间，空调）； 
                <w:br/>
                7. 行程所列餐费（转候机及自由活动期间除外），全程每日酒店西式早餐，午、晚餐为中式餐食（10-12人一桌，用餐标准为八菜一汤）或当地餐，特别安排2个特色餐：探戈秀三道式西餐，潘帕斯传统果木炭火烤肉
                <w:br/>
                8. 行程所列游览期间空调旅行车； 
                <w:br/>
                9. 行程所列景点第一门票（注：全程景点首道门票（科洛尼亚船票，探戈秀表演，火地岛国家公园）； 
                <w:br/>
                10. 船上WIFI: 客人将获得一张网络代金券，客人每天可以享受 1.5GB 的免费网络流量，该连接每 24 小时重置一次 （此为船公司赠送的福利，船公司保留船上网络政策更改的权利，船上网络政策如有任何变化，不视为旅行社违约，敬请客人理解）
                <w:br/>
                11. 赠送价值40万京东安联“畅享全球”保险 （保险为赠送，客人若不需要，费用不退）
                <w:br/>
                我司仅代为购买保险，所有的条款和理赔以保险公司解释和最终理赔确认为准，旅行社不对保险的 理赔结果负责，请客人自行联系保险公司沟通理赔事宜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5. 船上自选项目
                <w:br/>
                A. 南极露营：参考价439欧/人起（最长不超过10小时），实际价格及具体安排，以游轮上预订为准
                <w:br/>
                B. 极地皮划艇：参考价179欧/人起（2-3小时），实际价格及具体安排，以游轮上预订为准
                <w:br/>
                6. 游轮上不含的特别服务，如spa、酒精类饮品、上网、mini bar等个人其它消费；
                <w:br/>
                <w:br/>
                7. 国内段往返机票及地面交通； 
                <w:br/>
                8. 额外游览用车超时费（导游和司机每天正常工作时间不超过10小时，如超时需加收超时费）； 
                <w:br/>
                9. 行程中所列游览活动之外项目所需的费用； 
                <w:br/>
                10. 游轮单间差及陆地行程单间差，游轮单间差请单独咨询，陆地行程单间差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11. 在机场内转机、候机及在飞机上时间及自由活动期间用餐由客人自理(在美国及南美内陆的航班不提供免费的飞机餐)； 
                <w:br/>
                12. 出入境行李的海关税、全程行李搬运费、保管费以及行李托运费； 
                <w:br/>
                13. 客人个人消费及其他私人性开支。例如交通工具上非免费餐饮费、洗衣、理发、电话、饮料、烟酒、付费电视、行李搬运、邮寄、购物、行程列明以外的用餐或宴请等；自由活动期间交通费； 
                <w:br/>
                14. 因个人原因滞留产生的一切费用； 
                <w:br/>
                15. 因气候或飞机、车辆、船只等交通工具发生故障导致时间延误或行程变更引起的经济损失和责任以及行李在航班托运期间的造成损坏的经济损失和责任。
                <w:br/>
                16.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
                <w:br/>
                比格尔海峡。在这次旅行中，从乌斯怀亚出发，沿着比格尔海峡航行，前往岛上，欣赏
                <w:br/>
                马哲兰企鹅和金图企鹅在它们的自然环境中生活。途中经过一些地标，如莱克莱雷灯
                <w:br/>
                塔、格兰德岛和普通吉尔港海军基地；同时留心观察其他野生动物，如海狮、鸕鹚和海
                <w:br/>
                雀（导游不免票）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乌斯怀亚-火地岛小火车</w:t>
            </w:r>
          </w:p>
        </w:tc>
        <w:tc>
          <w:tcPr/>
          <w:p>
            <w:pPr>
              <w:pStyle w:val="indent"/>
            </w:pPr>
            <w:r>
              <w:rPr>
                <w:rFonts w:ascii="宋体" w:hAnsi="宋体" w:eastAsia="宋体" w:cs="宋体"/>
                <w:color w:val="000000"/>
                <w:sz w:val="20"/>
                <w:szCs w:val="20"/>
              </w:rPr>
              <w:t xml:space="preserve">
                独特的窄轨小火车，沿着当年载着囚犯去伐木建房的路径，带你进入火地岛国家公
                <w:br/>
                园。重温这页囚犯火车的历史。沿途欣赏由宛延流动的PIPO河、MACARENA瀑布、褚黄色泥炭和丛林叶子能随季节而变幻颜色的树所构成的世外桃源。（导游不免票）
                <w:br/>
                说明：
                <w:br/>
                 1、自选项目价格包含预订费、门票、车费、导游和司机服务费、停车费等综合费用；
                <w:br/>
                2、自选项目是在不影响正常行程活动内容前提下的推荐性项目，导游组织自选活动不带任何强迫因素，客人
                <w:br/>
                应本着“自费自愿”的原则参加；
                <w:br/>
                3、旅行社不会售卖此表格以外的任何自费项目，如全体客人一致要求参加非推荐自费表内项目，请全团客人
                <w:br/>
                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2026-09-07T18:19:16+08:00</dcterms:created>
  <dcterms:modified xsi:type="dcterms:W3CDTF">2026-09-07T18:19:16+08:00</dcterms:modified>
</cp:coreProperties>
</file>

<file path=docProps/custom.xml><?xml version="1.0" encoding="utf-8"?>
<Properties xmlns="http://schemas.openxmlformats.org/officeDocument/2006/custom-properties" xmlns:vt="http://schemas.openxmlformats.org/officeDocument/2006/docPropsVTypes"/>
</file>