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中旅1号【广州直飞】阿联酋迪拜帆船奢华7天游 | 入住帆船酒店 | 品尝帆船酒店早餐 | 空中轻轨电车 | 水上的士 | 谢赫扎耶德清真寺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AA202502002UAE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1435/1920
                <w:br/>
                回程：CZ8058  DXBCAN  2120/0805+1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1、中国南方航空公司，广州直飞迪拜，优质中文机舱服务，可申请全国联运。
                <w:br/>
                2、精选住宿：迪拜3晚五星酒店、1晚帆船酒店、1晚阿布扎比五星酒店，享奢华酒店体验。
                <w:br/>
                3、入住帆船酒店170平米豪华单卧双床海景套房，饱览阿拉伯海湾壮丽景致。
                <w:br/>
                4、搭乘迪拜空中单程轻轨电车，俯瞰世界最大的人工岛、世界第八大奇景的雄伟壮观。
                <w:br/>
                5、精选美食：中式团餐、阿拉伯自助餐、海鲜手抓饭、帆船酒店自助早餐。
                <w:br/>
                6、全程纯玩不购物，更充足的游玩时间。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1435/1920，飞行时间约8小时40分（时差：迪拜比北京时间晚4个小时）
                <w:br/>
                是日指定时间于广州白云国际机场集合；搭乘南方航空国际班机前往阿联酋迪拜。
                <w:br/>
                【阿拉伯联合酋长国】“最闪亮的明星酋长国”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抵达迪拜国际机场后，办理入境手续，导游迎宾接机；后送至酒店休息以解长途飞机之疲劳。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Vintage Grand Hotel或同级迪拜五星酒店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迪拜-沙迦-迪拜
                <w:br/>
                酒店早餐后驱车前往沙迦，此城市是一座同时坐拥“阿拉伯湾”和“阿曼湾”两条海岸线的酋长国。具有丰富历史传统的沙迦以出色的艺术和建筑而闻名。
                <w:br/>
                抵达后外观文化广场、KING FASAL 清真寺（外观约10分钟），车览酋长皇宫、那不达大宅。
                <w:br/>
                前往火车头黄金手工艺品市场（入内约30分钟，此景点为免费开放，如遇周五上午不开放，不退费用）。
                <w:br/>
                驱车前往海滨风情-阿之曼酋长国，游览阿治曼酋长国海滨（约20分钟）。
                <w:br/>
                后返回迪拜，入住酒店休息，下午自由活动（自由活动期间不含车，导服务）。
                <w:br/>
                自由活动推荐自费：
                <w:br/>
                可自费参加【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Vintage Grand Hotel或同级迪拜五星酒店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途径2022年新开放的【未来博物馆】（外观约10分钟）（它将给我们讲述2035年的现实生活状况），此博物馆曾被《国家地理》评选为全球最美博物馆之一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交通：专车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Vintage Grand Hotel或同级迪拜五星酒店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下午入住帆船酒店，自由享受酒店娱乐设施（自由活动期间不含车，导服务）。您也可以自费自费参加【豪华大型游艇】体验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后入住酒店休息，下午自由活动，您也可自费参加【法拉利主题公园】（约2小时），全球首个法拉利主题公园、全球最大的室内主题公园。
                <w:br/>
                备注：如遇阿布扎比会展或其他情况酒店满房，则此日改为入住迪拜同级别酒店，敬请谅解！
                <w:br/>
                交通：专车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Corniche Hotel Abu Dhabi或同级阿布扎比五星酒店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参考航班：CZ8058  DXBCAN  2120/0805+1，飞行时间约7小时25分
                <w:br/>
                酒店早餐后返回迪拜，抵达后前往阿联酋全世界“最大的购物中心”—迪拜购物中心（Dubai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Mall自由活动时游客较分散，期间不含车导游服务）
                <w:br/>
                活动结束后，乘车前往迪拜国际机场，搭乘是日晚上南方航空国际航班返回广州，翌日抵达。
                <w:br/>
                交通：飞机，专车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是日安抵广州白云国际机场后，结束愉快的阿联酋之旅！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
                <w:br/>
                7、特别要求之单间房差：人民币7200/人/全程；11岁以下小童不占床减1500人民币，占床与成人同价
                <w:br/>
                8、以上报价未提及的项目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13、特别要求：65岁以上包括65岁老年人报名建议购买境外紧急救援医疗300,000元以上及紧急医疗转院和转运回国1,000,000以上的保险。请购买后提供保单电子版给我社。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1、小孩收费：2-10周岁的执行小孩收费，仅提供机位、车位、餐位及景点第一道门票，不提供住宿床位。若占床位的则按成人价格；孩童的导游服务小费按成人小费标准支付。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br/>
                4、退改签说明：
                <w:br/>
                1）参团以到2000元/人订金为准，取消定金不退，并需于出发前14天付清余款；
                <w:br/>
                2）团队出发前30天-20天取消，游客需支付50%团款损失（机位定金+酒店损失）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2026-04-06T00:41:42+08:00</dcterms:created>
  <dcterms:modified xsi:type="dcterms:W3CDTF">2026-04-06T00:41:42+08:00</dcterms:modified>
</cp:coreProperties>
</file>

<file path=docProps/custom.xml><?xml version="1.0" encoding="utf-8"?>
<Properties xmlns="http://schemas.openxmlformats.org/officeDocument/2006/custom-properties" xmlns:vt="http://schemas.openxmlformats.org/officeDocument/2006/docPropsVTypes"/>
</file>