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中旅1号【星旅远洋邮轮·鼓浪屿号】香港-公海-香港3天2晚行程单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⑤周末海上邮轮度假首选。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香港启德码头（离港时间：21：00）
                <w:br/>
                是日自行前往香港启德码头办理登船手续，登船时间以出团通知为准。请拿好有效证件（港澳通行证+2次香港有效签注）。如您如有大件行李（手提行李除外）可交给邮轮的工作人员帮您办理托运，他们会将行李送至各位贵客所在的客舱。邮轮将于当天21:00开船，我们将开始这次轻松而又浪漫的邮轮假期之旅。
                <w:br/>
                登船地址：香港九龙承丰路33号
                <w:br/>
                温馨提示：
                <w:br/>
                1、当天出发前请务必带好自己的有效证件并于出团通知指定时间地点集合；
                <w:br/>
                2、需要托运的行李需要锁好（贵重和易碎物品不要放在托运箱内）；
                <w:br/>
                3、邮轮21:00启航，游客需按照出团通知时间抵达码头办理登船手续；
                <w:br/>
                4、本行程为自由行线路，全程无领队，登船后即可自由活动；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香港启德码头（抵港时间：12:00）
                <w:br/>
                预计中午12:00抵达深圳蛇口邮轮中心。在船上享受美味的早午餐后，请依照指示下船，结束愉快的邮轮假期，鼓浪屿号邮轮期待与您再次相遇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1、邮轮服务小费：内舱/海景/阳台，每人每晚16美金；尊享套房/悠享套房/悦享行政房，每人每晚
                <w:br/>
                20美金；婴儿免服务费(0-3 周岁)，儿童享半价优惠（4-11 周岁）（收费标准仅供参考，以船上公布
                <w:br/>
                标准为准）；
                <w:br/>
                2、居住地至码头往返交通；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
                <w:br/>
                护照首页+台胞证，外籍客人提供护照照片页。这将影响到您的船票是否有效。
                <w:br/>
                2、邮轮公司规定，将不接受年龄小于 6 个月的婴儿登船，以及不接受在邮轮旅行的最后一天孕期达
                <w:br/>
                24 周的孕妇登船。未超过 24 周的孕妇报名此行程，请提供医生开具的允许登船的证明。
                <w:br/>
                3、18 周岁以下游客必须与 18 周岁以上游客同住一间客舱。且 18 周岁以下的游客必须由其监护人看
                <w:br/>
                护，若因看护不当发生意外，我公司不承担责任。
                <w:br/>
                4、长者说明：邮轮公司对于预订客人没有最高年龄的限制,但长者需确保出行时的健康状况适合搭乘
                <w:br/>
                邮轮出行。由于船上医疗设施有限,我们建议70 岁以上高龄老人出行，至少满足其中2条及签署《长
                <w:br/>
                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
                <w:br/>
                我公司不承担责任。游客因自身原因发生被前往国家拒绝入境等情况，我公司不承担责任。游客擅
                <w:br/>
                自在境外离团或滞留不归，责任自负。
                <w:br/>
                6、在邮轮上消费以美金结算，所有消费通过房卡记账，可在免税店柜台支付消费或宾客服务中心结
                <w:br/>
                清账单。邮轮暂不提供外币兑换服务。
                <w:br/>
                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
                <w:br/>
                院等单独出售的所有饮料；特殊咖啡（如卡布基诺、特浓咖啡等）特色饮品、含酒精类饮料、酒类、
                <w:br/>
                可乐、汽水等；私人开销：如卫星电话费、美容美发、按摩 SPA、汗蒸、商店购物等；上网费用；
                <w:br/>
                船舱内的迷你酒吧等注明收费的酒水饮料；船舱送餐服务小费；就诊挂号费用、治疗费及药费等所
                <w:br/>
                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
                <w:br/>
                可以携带由医院开出的药品或针剂。
                <w:br/>
                10、船上室内区域为无烟区，仅可在指定区域抽烟。船上的室外吸烟区域将明确标识。禁止在客舱
                <w:br/>
                和阳台吸烟。违反船上吸烟规定的，将处以相应罚金，并记入您的客舱账户。若多次违反本规定，
                <w:br/>
                则船方有权在邮轮旅行结束前要求您上岸，且不予任何退款。在餐厅或剧院中均不得使用电子香烟。
                <w:br/>
                11、在下列情况下，船长有权自行对航行范围作出修改、变更停靠港口的顺序和/或省略其中某个或
                <w:br/>
                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
                <w:br/>
                任何时候，视情况作出任何以下决定：
                <w:br/>
                1）拒绝该旅客登船；2）在任意港口让该旅客下船；3）拒绝该旅客在任何特定港口下船；4）限制
                <w:br/>
                该旅客在邮轮的特定区域或拒绝该旅客参与船上的某些活动。
                <w:br/>
                13、推荐行程内容及邮轮抵离时间仅供参考，我司及邮轮轮公司并未对游轮离港和到港时间作出保
                <w:br/>
                证，并且可能因恶劣天气条件、航行中的紧急事件、途径水域、港口和海峡的管制以及其它任何超
                <w:br/>
                出游轮公司可控范围的因素，导致巡游行程中的任何环节出现迟延，或取消在部分港口的停靠。在
                <w:br/>
                出发前或航程期间，邮轮公司有权根据天气、战争、罢工、等不可抗力因素调整或改变行程，或客
                <w:br/>
                人自身原因未参加，对此我司将不承担任何赔偿责任。游客应积极配合并接受对行程的合理调整，
                <w:br/>
                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
                <w:br/>
                阅读，凡预订本产品则默认已知晓并接受此承运条款。如因违反条款规定所带来的后果，需由您自
                <w:br/>
                行承担。
                <w:br/>
                16、若因邮轮公司的原因（如机械故障等）延误时间超出预定登船时间24个小时，但不到48个小时，
                <w:br/>
                我司将退还相应比例的费用（扣除登船费及由任何机关征收的港口税费），退款基于每延误12小时
                <w:br/>
                部分至最多不超过延误48小时部分占总巡游时间的比例。若邮轮延误超过48小时，航线将被取消，
                <w:br/>
                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
                <w:br/>
                字不变，最终以邮轮公司批复为准，如有换人情况，原有优惠不能再享受，以换名时的优惠政策补
                <w:br/>
                差价，并收每人300 元的更名费。全部更名视为取消重新预订并根据以下取消政策收取相应的取消
                <w:br/>
                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中国内地居民：往来港澳通行证+2次香港签注；
                <w:br/>
                香港居民：
                <w:br/>
                香港永久性居民 (十一岁或以上)：香港永久性居民身份证
                <w:br/>
                香港居民 (非永久性）香港身份证及 及有效香港特别行政区签证身份书
                <w:br/>
                香港永久性居民 (十一岁以下) ：香港特别行政区回港证或香港永久性居民身份证 + 有效香港特别行
                <w:br/>
                政区护照
                <w:br/>
                澳门居民：澳门特别行政区永久性居民身份证或有效澳门特区旅行证
                <w:br/>
                台湾居民：有效台湾居民来往大陆通行证(台胞证)
                <w:br/>
                其他人士：国际护照 + 有效香港签证 (如适用) (预备回程入境香港时使用)
                <w:br/>
                温馨提醒：如果因个人证件或签证原因造成无法按时出入境的，一切费用不退，以及因此产生相关
                <w:br/>
                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2025-08-05T05:44:05+08:00</dcterms:created>
  <dcterms:modified xsi:type="dcterms:W3CDTF">2025-08-05T05:44:05+08:00</dcterms:modified>
</cp:coreProperties>
</file>

<file path=docProps/custom.xml><?xml version="1.0" encoding="utf-8"?>
<Properties xmlns="http://schemas.openxmlformats.org/officeDocument/2006/custom-properties" xmlns:vt="http://schemas.openxmlformats.org/officeDocument/2006/docPropsVTypes"/>
</file>