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自组【盐湖牧歌‌】西北青甘环线双飞8天‌丨兰州丨雷台公园丨七彩丹霞丨嘉峪关城楼丨大地之子丨鸣沙山月牙泉丨莫高窟丨黑独山丨翡翠湖丨茶卡盐湖丨青海湖丨塔尔寺行程单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ZM-20250306-X1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MU2306/1945-2250
                <w:br/>
                兰州-广州 MU2305/1530-1840
                <w:br/>
                广州-兰州 MU2220/11:55-15:10
                <w:br/>
                兰州-广州 MU2219/07:45-10:50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全程升级安排网评4钻酒店，青海湖沿线安排双标间
                <w:br/>
                ★ 舒适体验
                <w:br/>
                1、安排大型《回道张掖》历史剧，笔尖上的修行 非遗唐卡 或 写心经
                <w:br/>
                2、在茶卡盐湖中探秘湖水与天空的 网红玻璃船
                <w:br/>
                3、报名行程特别赠送 宇航服体验、汉服体验、沙漠大礼包（ATV体验、滑沙、荡桥）
                <w:br/>
                ★ 西北美食
                <w:br/>
                全程含6个正餐，里面包含5大特色餐（青海土火锅、雄关天下宴、大梦敦煌宴、张掖小吃宴、86味素斋养生宴）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广州机场集合，根据航班时间乘飞机抵达兰州新区，抵达后工作人员安排接机，后前往酒店入住。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38元、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自费项：七彩丹霞区间车38元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交通：汽车
                <w:br/>
                自费项：嘉峪关关城110元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交通：汽车
                <w:br/>
                自费项：此天行程安排莫高窟B票、（莫高窟执行售完A票才售应急票、若实际运行中、门票产生为A票则需补差价138元/人）；鸣沙山月牙泉区间车20元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60元/人，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交通：汽车
                <w:br/>
                自费项：大柴旦翡翠湖区间车60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60元/人、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交通：汽车
                <w:br/>
                自费项：茶卡壹号区间车60元，青海湖区间车120元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青海湖沿线（住宿条件有限，敬请留意）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15和区间车35，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交通：汽车
                <w:br/>
                自费项：塔尔寺区间车35+讲解费15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早餐后适时乘机返回温暖的家，结束愉快旅程。温馨提示：
                <w:br/>
                1、临行前请旅客检查个人随身物品是否齐全！
                <w:br/>
                2、早上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1、交通：含广州-兰州往返经济舱机票，不含燃油机建税；
                <w:br/>
                2、酒店：全程6晚网评四钻酒店，青海湖沿线安排双标间。每人1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兰州新区:兰石美仑、空港花海或同级
                <w:br/>
                张掖:铭邦、凯瑞或同级
                <w:br/>
                敦煌:川渝、阑珊牧、太阳或同级
                <w:br/>
                大柴旦:聚鑫源、金陵雅丹、风之韵或同级
                <w:br/>
                青海湖:达玉部落或同级
                <w:br/>
                兰州市区:长信、丽怡、中鑫或同级
                <w:br/>
                3、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5、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6、导游：当地优秀持证中文导游服务。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3、不含航空公司临时增加的燃油附加费180元。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当地必销小交通</w:t>
            </w:r>
          </w:p>
        </w:tc>
        <w:tc>
          <w:tcPr/>
          <w:p>
            <w:pPr>
              <w:pStyle w:val="indent"/>
            </w:pPr>
            <w:r>
              <w:rPr>
                <w:rFonts w:ascii="宋体" w:hAnsi="宋体" w:eastAsia="宋体" w:cs="宋体"/>
                <w:color w:val="000000"/>
                <w:sz w:val="20"/>
                <w:szCs w:val="20"/>
              </w:rPr>
              <w:t xml:space="preserve">必消：七彩丹霞区间车38元、莫高窟A票补138元、大柴旦翡翠湖区间车60元、茶卡壹号区间车60元、塔尔寺区间车35元+讲解费15元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346.00</w:t>
            </w:r>
          </w:p>
        </w:tc>
      </w:tr>
      <w:tr>
        <w:trPr/>
        <w:tc>
          <w:tcPr/>
          <w:p>
            <w:pPr>
              <w:pStyle w:val="indent"/>
            </w:pPr>
            <w:r>
              <w:rPr>
                <w:rFonts w:ascii="宋体" w:hAnsi="宋体" w:eastAsia="宋体" w:cs="宋体"/>
                <w:color w:val="000000"/>
                <w:sz w:val="20"/>
                <w:szCs w:val="20"/>
              </w:rPr>
              <w:t xml:space="preserve">选择消费项目</w:t>
            </w:r>
          </w:p>
        </w:tc>
        <w:tc>
          <w:tcPr/>
          <w:p>
            <w:pPr>
              <w:pStyle w:val="indent"/>
            </w:pPr>
            <w:r>
              <w:rPr>
                <w:rFonts w:ascii="宋体" w:hAnsi="宋体" w:eastAsia="宋体" w:cs="宋体"/>
                <w:color w:val="000000"/>
                <w:sz w:val="20"/>
                <w:szCs w:val="20"/>
              </w:rPr>
              <w:t xml:space="preserve">
                鸣沙山月牙泉：电瓶车 单程10元/人，往返20元/人。骑骆驼100-120元/人，滑沙25元/人，鞋套15元/人。
                <w:br/>
                敦煌表演：《敦煌盛典》238元/人起、《乐动敦煌》298元/人起 、《又见敦煌》淡季普通298元/人，至尊588元/人，旺季普通318元/人，至尊688元/人
                <w:br/>
                茶卡壹号·盐湖景区：观光陀车30、越野卡丁车100、环湖巴士80、竹排筏40、观光吉普车150（元/人）
                <w:br/>
                茶卡盐湖：往返电瓶车10元/人、单程小火车50、往返小火车套票108（含鞋套、建议消费）
                <w:br/>
                青海湖：区间车120元/人、游船140元/人
                <w:br/>
                特色美食：敦煌大漠风情宴1880元/桌、烤全羊1980元/只起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人成团，15-16人封顶，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XX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2025-05-14T16:09:17+08:00</dcterms:created>
  <dcterms:modified xsi:type="dcterms:W3CDTF">2025-05-14T16:09:17+08:00</dcterms:modified>
</cp:coreProperties>
</file>

<file path=docProps/custom.xml><?xml version="1.0" encoding="utf-8"?>
<Properties xmlns="http://schemas.openxmlformats.org/officeDocument/2006/custom-properties" xmlns:vt="http://schemas.openxmlformats.org/officeDocument/2006/docPropsVTypes"/>
</file>