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中旅1号【爱达邮轮·地中海号】广州-宫古岛-深圳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 广州去，深圳返；
                <w:br/>
                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广州南沙国际邮轮母港（离港时间：15：30）
                <w:br/>
                是日自行前往广州南沙邮轮中心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15:30开船，我们将开始这次轻松而又浪漫的邮轮假期之旅。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宫古岛（抵港时间：11:00 离港时间19:00）
                <w:br/>
                邮轮将于 11：0 0 抵达宫古岛，宫古岛位于冲绳县冲绳本岛西南约 300 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19: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 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深圳蛇口邮轮中心（抵港时间：12:00）
                <w:br/>
                预计下午12:00抵达深圳蛇口邮轮中心。在船上享受美味的早午餐后，请依照指示下船，结束愉快的邮轮假期，期待与您再次相遇 。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1、邮轮服务小费：130港币/人/晚，套房 150 港币/人/晚，4 周岁（不含4周岁）以下儿童免收服务费，相关费用由客人在船上自行支付（收费标准仅供参考，以船上公布标准为准）；
                <w:br/>
                2、居住地至码头往返交通；
                <w:br/>
                3、邮轮停靠港口岸上观光游费用（可选择船上付费岸上观光）；
                <w:br/>
                4、日本观光税费：已满2岁的宾客均需支付1000日元/人全程（以等值港币的金额计入您的船上消费账户中，请您在下船前支付。）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收取200元/人损失费
                <w:br/>
                预定出发日前 59 天至 41 天 收取全额团款20%损失费
                <w:br/>
                预定出发日前 40 天至 28 天 收取全额团款50%损失费
                <w:br/>
                预定出发日前 27 天至 14 天 收取全额团款75%损失费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2025-04-20T11:53:50+08:00</dcterms:created>
  <dcterms:modified xsi:type="dcterms:W3CDTF">2025-04-20T11:53:50+08:00</dcterms:modified>
</cp:coreProperties>
</file>

<file path=docProps/custom.xml><?xml version="1.0" encoding="utf-8"?>
<Properties xmlns="http://schemas.openxmlformats.org/officeDocument/2006/custom-properties" xmlns:vt="http://schemas.openxmlformats.org/officeDocument/2006/docPropsVTypes"/>
</file>