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【全景•大美陕西】西安双飞5天 | 兵马俑 | 探秘沉睡的帝陵 | 回民街 | 大唐不夜城 | 西岳华山 | 西安博物院 | 壶口瀑布 | 枣园 |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DFY-20251201A3（西安往返5天）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西安｜CZ3201/0720-1000
                <w:br/>
                【回程】西安 → 广州｜CZ3218/2000-2305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★【威武之师】走近世界第八大奇迹【秦始皇兵马俑】探秘沉睡两千多年的最强特种兵！
                <w:br/>
                ★【黄河之魂】AAAAA景区【黄河壶口瀑布】雷霆万钧，感受“黄河在咆哮”的民族气魄！
                <w:br/>
                ★【深秋之韵】登高处，见秋深【西岳华山】看险峰与红叶交辉，苍松与云海共舞！
                <w:br/>
                ★【奋斗之歌】”陕北好江南“【南泥湾】镌刻着自力更生艰苦奋斗的革命精神！
                <w:br/>
                ★【革命之光】走进圣地延安【枣园&amp;杨家岭】，陕北窑洞里的光，照亮的是一个民族的未来，在这里，理想不是口号，而是用生命践行的誓言，让我们一起重温红色岁月，汲取前行力量！
                <w:br/>
                ★【不夜之城】一场穿越千年的光影盛宴【大唐不夜城】盛世长安今犹在，让历史在今夜活起来！
                <w:br/>
                ★【博物通史】一馆藏千年【西安博物院】从汉唐陶佣到丝路珍宝，触摸古都文化脉搏！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根据航班时间，于指定的地点集中前往广州白云机场集中，送团人将为您办理登机手续！
                <w:br/>
                搭乘航班飞赴西安，参观【西安博物院】（约1.5小时）又名“小雁塔”，馆内珍藏丰富，各类文物琳琅满目，每一件都讲述着古都西安的辉煌过往。青铜器的厚重、陶俑的生动、瓷器的温润、金银器的华丽、书画的墨香……无不散发着古文化的独特魅力。走进西安城墙下的陕派慢生活【永兴坊】（游览约1小时）永兴坊是唐长安城108坊之一，这位置可是唐太宗时候魏征的相府，位于小东门里西北角，紧邻城墙，明清以来，这个地方被称为“鬼市”，是西安著名的旧货交易、古玩市场。现在的永兴坊，专门展示陕西省境内的非物质文化遗产美食文化。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1、西安博物院免费不免票，需提前预约。不能保证预约成功，如遇闭馆或预约不成功，则改为：西安考古博物馆/陕西历史博物馆秦汉馆/西安事变纪念馆，以实际预约为准，旅行社不另作赔偿，敬请谅解。
                <w:br/>
                交通：飞机/汽车
                <w:br/>
                景点：【西安博物院】【永兴坊】【大唐不夜城】
                <w:br/>
                到达城市：西安市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西安：锦业二路智选假日酒店、美丽豪酒店（昆明路）、高新南智选假日酒店、新时代酒店、浐灞智选酒店、港湾假日酒店或同级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西安-壶口-延安
                <w:br/>
                酒店早餐后，车赴宜川（约3小时），游览世界上唯一的金色瀑布【壶口瀑布】（游览约2小时），黄河巨流至此，两岸苍山挟持，约束在狭窄的石谷中，山鸣谷应，声震数里，领略“天下黄河一壶收”的汹涌澎湃。车赴延安，途中路过延安精神的发源地南泥湾短暂停留，于【南泥湾党徽广场】拍照留念（短暂停留约30分钟），南泥湾精神是延安精神的重要构成‘自己动手、丰衣足食’，激励着我们一代又一代的中华儿女。打卡重现北宋延州历史风貌的【金延安】（游览约1小时），以老延安为摹本重现历史场景，穿过曾经激情燃烧的革命岁月，让人仿佛置身于千年前的北宋延州府边塞小城，穿越时空走进当年无数热血青年向往的老延安，领略黄土文化，感受古老延安！
                <w:br/>
                交通：汽车
                <w:br/>
                景点：【壶口瀑布】【南泥湾党徽广场】【金延安】
                <w:br/>
              </w:t>
            </w:r>
          </w:p>
        </w:tc>
        <w:tc>
          <w:tcPr/>
          <w:p>
            <w:pPr>
              <w:pStyle w:val="indent"/>
            </w:pPr>
            <w:r>
              <w:rPr>
                <w:rFonts w:ascii="宋体" w:hAnsi="宋体" w:eastAsia="宋体" w:cs="宋体"/>
                <w:color w:val="000000"/>
                <w:sz w:val="20"/>
                <w:szCs w:val="20"/>
              </w:rPr>
              <w:t xml:space="preserve">早餐：√     午餐：迎亲宴     晚餐：√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延安-西安
                <w:br/>
                酒店早餐后，游览【延安革命纪念馆】（参观约1小时），这个是中国革命的摇篮，站在展厅中，静静聆听讲解员的讲解，感受那个战火纷飞的年代，一定会热泪盈眶，游览【杨家岭】（参观约1小时）毛主席等老一辈中央领导人在延安居住的一个地方，游览【枣园】（参观约1小时）中共中央在这里领导和开展了轰轰烈烈的大生产运动和延安整风运动。车赴西安（约3.5小时），漫步于【钟鼓楼广场+北院门仿古步行街】（约1小时），在具有民族特色的回民小吃街自费品尝美食，自由活动后入住酒店！
                <w:br/>
                交通：汽车
                <w:br/>
                景点：【延安革命纪念馆】【杨家岭】【枣园】【钟鼓楼广场+北院门仿古步行街】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西安：锦业二路智选、高新南智选 、浐灞智选 、港务区智选假日酒店或同级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西安-华山
                <w:br/>
                酒店早餐后，车赴华山（约1.5小时），游览“奇险天下第一山”【西岳华山】（游览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
                <w:br/>
                【温馨提示】
                <w:br/>
                1、行程不含【华山索道及景区换乘车】因游客体力不同，请根据自身情况，合理选择登山方式：
                <w:br/>
                （1）北峰往返索道及进山车【120 元/人】（可欣赏智取华山路及金庸先生笔下华山论剑）；
                <w:br/>
                （2）西峰索道上北峰索道下及进山车【225 元/人】（全程不走回头路，自由环线游华山）；
                <w:br/>
                （3）西峰往返索道及进山车【320元/人】（轻松饱览“太华极顶”，华山美景尽在眼前）；
                <w:br/>
                2、因职业自身的身体承受能力，导游只带客人乘索道登上华山，简单讲解并交代注意事项后，游客在山上自由活动，导游在山下约定的时间、地点等候集合，不陪爬山。
                <w:br/>
                交通：汽车
                <w:br/>
                景点：【西岳华山】
                <w:br/>
              </w:t>
            </w:r>
          </w:p>
        </w:tc>
        <w:tc>
          <w:tcPr/>
          <w:p>
            <w:pPr>
              <w:pStyle w:val="indent"/>
            </w:pPr>
            <w:r>
              <w:rPr>
                <w:rFonts w:ascii="宋体" w:hAnsi="宋体" w:eastAsia="宋体" w:cs="宋体"/>
                <w:color w:val="000000"/>
                <w:sz w:val="20"/>
                <w:szCs w:val="20"/>
              </w:rPr>
              <w:t xml:space="preserve">早餐：√     午餐：X     晚餐：英雄宴   </w:t>
            </w:r>
          </w:p>
        </w:tc>
        <w:tc>
          <w:tcPr/>
          <w:p>
            <w:pPr>
              <w:pStyle w:val="indent"/>
            </w:pPr>
            <w:r>
              <w:rPr>
                <w:rFonts w:ascii="宋体" w:hAnsi="宋体" w:eastAsia="宋体" w:cs="宋体"/>
                <w:color w:val="000000"/>
                <w:sz w:val="20"/>
                <w:szCs w:val="20"/>
              </w:rPr>
              <w:t xml:space="preserve">华山：白玉兰酒店、雅斯特酒店、华景国际、华悦里或同级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华山-临潼-广州
                <w:br/>
                酒店早餐后，车赴临潼（约1.5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XR探秘沉睡的帝陵》享穿越时空的历史探秘，亲身体验帝王陵寝的神秘与壮观！送团乘机返广州，结束愉快旅行！
                <w:br/>
                【温馨提示】
                <w:br/>
                1、兵马俑景区内设有景区购物场所，可自由进出，属景区自身行为，非我社安排，请您谨慎消费！
                <w:br/>
                2、为保证讲解质量，兵马俑景区规定必须统一由景区讲解员进行讲解，讲解员为景区统一调配，如遇旺季人多讲解员不够或团队人数较少，可能会出现拼团讲解的情况，敬请谅解。
                <w:br/>
                交通：汽车/飞机
                <w:br/>
                景点：【秦始皇帝陵博物院】《XR探秘沉睡的帝陵》
                <w:br/>
              </w:t>
            </w:r>
          </w:p>
        </w:tc>
        <w:tc>
          <w:tcPr/>
          <w:p>
            <w:pPr>
              <w:pStyle w:val="indent"/>
            </w:pPr>
            <w:r>
              <w:rPr>
                <w:rFonts w:ascii="宋体" w:hAnsi="宋体" w:eastAsia="宋体" w:cs="宋体"/>
                <w:color w:val="000000"/>
                <w:sz w:val="20"/>
                <w:szCs w:val="20"/>
              </w:rPr>
              <w:t xml:space="preserve">早餐：√     午餐：秦王宴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30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壶口瀑布电瓶车40+华山索道及往返景交车（详见行程第四天备注的温馨提示：120/225/320，以上方式三选一）
                <w:br/>
                <w:br/>
                自费项目：
                <w:br/>
                杨家岭耳麦10        枣园耳麦10               延安革命纪念馆耳麦10
                <w:br/>
                兵马俑耳麦20        西安博物院耳麦20         兵马俑单程电瓶车5
                <w:br/>
                备注：以上项目非必须，可根据自身体力自愿自费，敬请谅解！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2025-12-18T16:46:07+08:00</dcterms:created>
  <dcterms:modified xsi:type="dcterms:W3CDTF">2025-12-18T16:46:07+08:00</dcterms:modified>
</cp:coreProperties>
</file>

<file path=docProps/custom.xml><?xml version="1.0" encoding="utf-8"?>
<Properties xmlns="http://schemas.openxmlformats.org/officeDocument/2006/custom-properties" xmlns:vt="http://schemas.openxmlformats.org/officeDocument/2006/docPropsVTypes"/>
</file>