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正餐中式餐升级为八菜一汤，餐标35澳币或30纽币，呵护您的中国胃；
                <w:br/>
                皇后镇牛羊放题火锅+网红汉堡； 
                <w:br/>
                海参鹿肉特色餐；爱歌顿牧场BBQ自助餐，享受纯正的新西兰户外烧烤餐；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【金秋浪漫】：瓦纳卡湖、克伦威尔水果小镇、箭镇、格林诺奇，色彩缤纷绚丽，如置身于油画般；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澳洲午餐/晚餐35澳币/餐/人，新西兰午餐/晚餐30纽币/餐/人   9早19正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2025-05-28T12:01:51+08:00</dcterms:created>
  <dcterms:modified xsi:type="dcterms:W3CDTF">2025-05-28T12:01:51+08:00</dcterms:modified>
</cp:coreProperties>
</file>

<file path=docProps/custom.xml><?xml version="1.0" encoding="utf-8"?>
<Properties xmlns="http://schemas.openxmlformats.org/officeDocument/2006/custom-properties" xmlns:vt="http://schemas.openxmlformats.org/officeDocument/2006/docPropsVTypes"/>
</file>