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【无限甘青】西北兰州往返双飞8天｜张掖七彩丹霞｜嘉峪关城楼｜敦煌莫高窟｜鸣沙山月牙泉｜ 茶卡天空壹号｜青海湖行程单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HYXB-20250319-A2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青海省-西宁市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现查，会有价格浮动</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🏆无限制收客，12岁（含）以上同成人
                <w:br/>
                🏨升级6晚网评四钻酒店
                <w:br/>
                ✨10人起升级陆地头等舱2+1豪华用车
                <w:br/>
                🎉安排特别定制下午茶、画唐卡或写心经
                <w:br/>
                ❤️特别赠送：大型历史歌舞剧《回到张掖》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广州-兰州/西宁
                <w:br/>
                请请您在广州白云机场搭乘飞机抵达兰州新区/西宁，一碗面、一座桥、一本书、一条河、这就是兰州！这是一座因河而生的城市，更是黄河在它将近六千公里漫长行程中唯一穿城而过的省会城市。因为这条伟大的河流和它的渡口，一座城市就此踏上了它穿越时光的漫漫行程。后入住酒店。
                <w:br/>
                抵达后，将有司机专车接您前往酒店。接送机为司机，送到酒店需要自行到前台报自己姓名办理入住，接机为滚动接机，会等待临近的航班，一般不会超过40分钟，敬请谅解!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兰州新区/西宁-武威（240KM 约3.5小时）-张掖（230KM 约3.5小时）
                <w:br/>
                早餐后乘车前往武威，抵达后参观【武威雷台公园】（游览时间约40分钟），国家AAAA级旅游景区，丝绸之路上的精品旅游景区，因出土中国旅游标志马踏飞燕闻名。1983年被公布为甘肃省重点文物保护单位，2001年被国务院公布为第五批全国重点文物保护单位。
                <w:br/>
                后乘车赴张掖，抵达后前往参观【丹霞地貌】（含区间车、游览时间约1.5-2小时），（张掖市区到丹霞40KM、约1小时），随我看岁月变迁留下的绚烂之美：以生花妙笔、描丹霞锦绣。丹霞地貌很多地方都有，但是，只要你看过张掖的七彩丹霞，那么，其他的丹霞地貌根本不足一提，正应了那句“黄山归来不看岳，五岳归来不看山”。这里的颜色和它本身一样，具有历史的余韵，每一种颜色代表一段不同时间的洗礼，只有真正经受了这些时间的洗礼，才能把最美的自身展示给世界！   
                <w:br/>
                晚安排大型历史歌舞剧-《回道张掖》（3.15号起赠送，赠送项目若特殊原因无法观看，不退不换），道不尽古丝绸之路的繁华，讲不完多民族融合的历史，一场还原张掖两千多年沧桑变化的秀。后入住酒店。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张掖-嘉峪关（230KM、约3小时）-敦煌（380KM、约5小时）
                <w:br/>
                早餐后前往嘉峪关，抵达后参观【嘉峪关关城】（游览时间约1-2小时）不跟我登一次关城，怎知这是一个能让你读懂一念千秋的地方。内城外墙勾连环接，箭楼角楼相倚相望。万里黄沙间汉长城似游龙浮动，烽燧遗墩、断壁残垣若隐若现，犹如一幅凝聚着边塞沧桑的历史画卷。这里就是历史战争中最伟大的传奇之所，中华民族抵御外虏入侵的第一站。无数唐朝诗人在这里留下千古名篇，让人梦回萦绕。铮铮铁血在这里展现得淋漓尽致。站在它的脚下，才会真正被这座天下第一关所折服！
                <w:br/>
                  后前往敦煌（380KM、约5小时），抵达后参观【鸣沙山月牙泉】(游览时间约2小时），相信梦里到达的地方，总有一天脚步也能到达。月牙泉处于鸣沙山环抱之中，其形酷似一弯新月。古称沙井，又名药泉，就这一汪清泉卧荒漠，日月蒸腾，千年，风沙弥漫，依然鲜活。泉水清澈，一如明亮的眸子，在浑黄的狂风和滚滚的黄沙飞扬中，与日月同辉。后入住酒店。
                <w:br/>
                交通：汽车
                <w:br/>
              </w:t>
            </w:r>
          </w:p>
        </w:tc>
        <w:tc>
          <w:tcPr/>
          <w:p>
            <w:pPr>
              <w:pStyle w:val="indent"/>
            </w:pPr>
            <w:r>
              <w:rPr>
                <w:rFonts w:ascii="宋体" w:hAnsi="宋体" w:eastAsia="宋体" w:cs="宋体"/>
                <w:color w:val="000000"/>
                <w:sz w:val="20"/>
                <w:szCs w:val="20"/>
              </w:rPr>
              <w:t xml:space="preserve">早餐：酒店早餐     午餐：X     晚餐：团餐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敦煌---大柴旦（360KM 约5小时）
                <w:br/>
                早餐后前往莫高窟，汉唐雄风吹拂着西域 、丝路驼铃吟咏着敦煌，有一种震撼属于【莫高窟】（3月D票，参观10个洞窟，2场数字电影，约3-4小时，4月B票，参观4个洞窟，约2-3小时），它述说了中华民族千年来的辉煌，承载了中华民族无数的血泪屈辱。飞天、经卷、佛像……历经千年，经过历朝历代的扩建与修复，这些洞窟建筑、彩塑和绘画最终震惊中外！
                <w:br/>
                后乘车赴大柴旦，风卷连光波、翠卧白盐塌:观上帝的眼泪【翡翠湖】（不含区间车，游览约1-1.5小时），如果说上帝在人间留下无数滴眼泪，那么这一颗一定是罕见的绝色，俯瞰整个湖面，如同数颗碎裂的绿宝石，白色的盐晶，蓝绿色的湖水，这梦幻般的色彩搭配，一定会惊艳到您！后车览小柴旦湖，又名八嘎达柴旦木湖。位于海西州大柴旦境内。在青海，大大小小的湖泊不计其数，最让人觉得，名副其实的是小柴旦湖，其实小柴旦湖它并不小，面积约几万平方公里，是整个大柴旦内陆盐水湖。后入住大柴旦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大柴旦/德令哈-茶卡（400KM、约5小时）-青海湖沿线（150KM、约2.5小时）
                <w:br/>
                【4月份前行程：】
                <w:br/>
                早餐后，乘车前往茶卡，参观【茶卡盐湖/茶卡壹号·盐湖景区】（不含区间车、游览时间约2小时），透过指尖的光阴、邂逅盐湖之旅。透过清盈的湖水，观赏形状各异、正在生长的栩栩如生的朵朵盐花，探求湖底世界的神秘，领略涨潮后湖面上留下的滚滚盐涛奇观。茶卡盐湖以其生产、旅游两相宜而在国内外旅游界和青藏高原风光游中享有较高知名度，被国家旅游地理杂志评为“一生必去的55个地方”之一。网红玻璃船打卡拍照（赠送项目若特殊原因无法体验，无退费）：探秘灵动镜湖，听海天一色的声音。随后出发前往青海湖沿线，沿途欣赏青海环湖最美公路，全程可欣赏到青海湖的壮丽景色。公路沿途风光秀美，湖光山色交相辉映。在公路的南侧，是青海湖的湖岸，湖泊辽阔，碧波荡漾。在公路的北侧，是连绵起伏的群山，山峦叠翠，云雾缭绕。无论是湖光山色，还是湖中倒影，都让人陶醉其中。
                <w:br/>
                【4月份起行程：】上午不变，下午增加 青海湖行程：
                <w:br/>
                后参观【青海湖】（游览时间约1-2小时）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抵达后入住酒店。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青海湖沿线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青海湖沿线--塔尔寺（150KM，约2.5小时）--西宁（40KM，约1小时）
                <w:br/>
                【4月份前行程：上午参观青海湖，4月份起，青海湖调整为第五天游览，感谢理解。】
                <w:br/>
                早餐后出发前往藏族民俗村寨（120KM 约1.5小时车程），赠送参观【民俗村寨】（参观时间约90-120分钟），领略青海藏族的风土人情，参观神秘的藏族部落，感受汉藏结合地区的茶马互市。后前往参观【青海湖】（游览时间约1-2小时，4月份起，青海湖调整为第五天游览，感谢理解。），是中国最大的内陆湖泊,也是中国最大的咸水湖。位于青海省东北部的大通山、日月山、青海南山之间,三面环山,湛蓝的湖水在阳光的照耀下闪闪发光，一望无际的湖面仿佛是镶嵌着一颗硕大无比的蓝宝石，天空倒映在湛蓝的湖水里，湖水的蓝和天空的蓝融合在一起，活像一幅天然的油画。
                <w:br/>
                随后前往塔尔寺，湟水流经山坳中 ，如来八塔映天空，衣冠络绎观三绝，袍袖匍匐入几重。【塔尔寺】（不含讲解费和区间车，游览时间约1-2小时），首屈一指的名胜古迹和全国重点文物保护单位。因先有塔，而后有寺，故名塔尔寺。塔尔寺的酥油花、壁画和堆绣是其艺术三绝，非常值得一看。体验画唐卡或写心经（赠送项目若特殊原因无法体验，无退费）：一笔一绘一修行、画唐卡的意义不仅是在完成一幅作品、每一笔放下回头看的都是心境、画由心生、心由缘聚！写心经：写心经是对生活压力最温柔的宣泄，一念起，风靡云涌，一念灭，繁花似锦。
                <w:br/>
                后乘车前往西宁，抵达后入住酒店。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西宁---西宁/兰州市区（230KM，约3.5小时）
                <w:br/>
                早餐后参观【昆仑玉】（游览时间约120分钟）昆仑玉产于昆仑山玉虚峰附近海拔4100米的高山上，玉虚峰是道教昆仑派仙师修炼升天的地方。传说昆仑山的仙师们把昆仑玉种在苗圃中，尽心呵护一千年就能泌出一滴玉膏，然而玉非常难种，常常眼看快成膏时却忽然毁了，数百年的心血瞬间化为乌有。因而传说，昆仑玉有平安驱邪等不可思议的神奇作用。
                <w:br/>
                后参观【藏医药】或【天珠】（游览时间约90分钟）藏医药学是我国传统医药学宝库中的瑰宝。它具有丰富的内容、完整的科学体系和鲜明的民族特色。由于其历史悠久、理论完整、用药考究、疗效独特，故位居藏、蒙、维、傣四大民族医药学之首。
                <w:br/>
                天珠：又称“天降石”。入药能治脑溢血”。象雄天珠是有实物见证的最古老、至纯的天珠，是极为稀有难得的珍宝，象雄天珠是古象雄文明时期的产物。是藏族七宝之首”。后入住西宁酒店或乘车赴兰州市区，后入住酒店。
                <w:br/>
                交通：汽车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兰州</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西宁/兰州-广州
                <w:br/>
                早餐后自由活动，根据航班时间安排送机。建议您提前2-3小时抵达机场办理登机手续，乘机返回广州，结束愉快行程。
                <w:br/>
                酒店退房时间为中午12:00之前，请于12点前完成退房，若由于超时退房所产生的费用请自理！
                <w:br/>
                送机前一天师傅会联系您，如您要出去游玩可把行李寄存酒店前台，师傅在约定送机时间酒店门口等候您。                                        
                <w:br/>
                自由活动
                <w:br/>
                兰州必游：	
                <w:br/>
                【甘肃省博物馆】甘肃省博物馆坐落在黄河之滨，是国内zui早成立的综合性博物馆之一。凭借甘肃丰厚的文化底蕴和陇原大地留下的大量珍贵文化遗存，甘肃省博物馆拥有得天独厚的馆藏资源。
                <w:br/>
                【镇馆之宝】铜奔马（又称马踏飞燕丨中国旅游的标志）、驿使图壁画砖（中国邮政的形象），唐三彩胡人俑，“一佛二菩萨”造像、人头形器口彩陶瓶、鼎形铜行灯等.
                <w:br/>
                【甘肃彩陶展厅】展示大地湾文化、仰韶文化、马家窑文化及青铜时代诸文化彩陶，其中宽带纹三足彩陶钵、人头形器口彩陶瓶和大地湾地画等引人关注。
                <w:br/>
                【甘肃丝绸之路文明展厅】集中展示了420余件反映古丝绸之路的文物，包括北方草原文化青铜器、铜奔马及仪仗队、汉唐丝织品、佛教造像、金银器、唐三彩、元青花等丰富多彩的文化遗产。
                <w:br/>
                【甘肃古生物化石展厅】以地球生命演化史为主线，陈列展出了大量甘肃境内发现的古生物化石标本，包括地球厅、海洋动物厅、恐龙厅，黄河古象厅四个分展厅。分别介绍了地球与生命进化和地质时期古生代、中生代、新生代发现的各类古生物化石，以及它们的生活环境和相关知识。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温馨回家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1、【机票】广州-兰州/西宁往返经济舱机票（含机票税）。
                <w:br/>
                2、【交通】10人以上（含10人）安排陆地头等舱2+1豪华用车（舒适座椅、宽敞空间、135度倾斜躺椅），1-7人安排1+1豪华陆地头等舱、8-9人安排14座车。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接送机为普通车，工作人员接送；实际为接机组工作人员，统一送机组人员送机，客人自行办理登机牌）。 
                <w:br/>
                3、【用餐】全程含7早9正、早餐由酒店提供、不吃不退；正餐标30元/人/正，正餐十人一桌、八菜一汤，特色餐50元/人，不吃不退。一桌不足十人菜量会根据实际人数安排（不含酒水）。客人自行取消用餐，餐费不退。
                <w:br/>
                备注：烤全羊（1-8人安排烤羊腿；9-15人安排半只烤全羊，16-26人安排烤全羊）。
                <w:br/>
                用餐备注：景区一般地处偏远，餐标相对大城市较差，藏区海拔较高，米饭有夹生现象，团餐以蔬菜为主，不习惯者请提前自备佐食，因整体餐费不以个人用餐与否减少，自愿放弃用餐无费用可退， 敬请谅解。
                <w:br/>
                4、【门票】含行程所列景区首道门票和所标明的区间车，不含景区自费项目。
                <w:br/>
                此行程已打包特价优惠，故无门票优惠退费，敬请予以理解，我们会根据当地实际情况在保证游览时间，景点数量不变的情况下，对行程做相应调整，感谢您的配合与支持。
                <w:br/>
                5、【导 服】优秀持证中文导游服务。8人及以下安排司机兼向导（为辅助人员）
                <w:br/>
                6、【购 物】全程3个购物店（景区内小摊以及购物不算购物店）。
                <w:br/>
                7、【保 险】旅行社责任险（建议自行购买旅游意外险）。 
                <w:br/>
                8、【住 宿】全程网评四钻酒店，青海湖沿线安排双标间，因西北条件有限，酒店热水分时段供应，青海大部分酒店无空调、带独立卫生间。我社不提供自然单间，单人报名，我公司安排拼房，如游客要求一个人住房，需补房差。客人自愿放弃住宿、费用不退。如我社提供的参考酒店无法接待的情况下，我社可以协商安排其他酒店！
                <w:br/>
                参考酒店：
                <w:br/>
                新   区：兰州兰石中川机场美仑酒店（4钻）兰州瑞岭国际商务酒店（4钻）新区空港花海（4钻） 瑞岭文华酒店A座（4钻） 兰州悦蔓酒店（4钻）维也纳国际酒店(兰州中川机场旗舰店)（4钻）新区智选假日（4钻）格林东方酒店（4钻） 宏建美仑国际酒店（4钻）新区瑞岭国际酒店（4钻）半亩方塘大酒店（4钻）新区途窝上品（4钻） 兰州铂悦尚雅酒店（4钻）或同级
                <w:br/>
                张   掖：张掖智选假日（4钻） 张掖铭邦国际（4钻） 张掖凯瑞（4钻）张掖嘉亨酒店（4钻）张掖丝路瑞华酒店（4钻）张掖山水源酒店（4钻）张掖鼎和国际（4钻）  张掖铭嘉乐国际（4钻）丝路悦港酒店(张掖高铁站店)
                <w:br/>
                （4钻） 张掖西遇国际酒店（4钻）绿洲假日酒店（4钻） 张掖锐驰国际酒店(4钻） 丹霞湾田园酒店（4钻）张掖建诚假日（4钻） 张掖都城假日（4钻）张掖唯景（4钻）张掖宜尚酒店（4钻） 张掖七彩宾馆（4钻）张掖鑫盛悦（4钻） 张掖天域绿尔佳酒店（4钻）张掖品尊国际（4钻）张掖富来登温泉假日酒店（4钻）或同级
                <w:br/>
                敦   煌：敦煌富丽华大酒店（4钻）敦煌太阳温泉酒店（4钻）敦煌太阳大酒店 （4钻） 敦煌桓栋大酒店 （4钻）敦煌飞天宾馆（4钻） 敦煌澜山牧 （4钻）敦煌尚和颐景酒店（4钻）敦煌富国酒店（4钻） 敦煌川渝酒店（4钻）敦煌丝路怡苑大酒店（4钻）敦煌驼峰国际大酒店（4钻）敦煌天润国际（4钻）敦煌城堡酒店（4钻）  敦煌新泰·大酒店（4钻）柏文大酒店（4钻） 敦煌沙洲景华酒店（4钻） 敦煌海联国际饭店（4钻） 敦煌飞天大酒店（4钻）或同级
                <w:br/>
                大 柴 旦：金陵雅丹大酒店（4钻）  大柴旦凤之韵酒店（4钻） 大柴旦喜鹊酒店（4钻） 聚鑫源酒店（4钻） 翡翠湖酒店（4钻） 光岳大酒店（4钻） 美豪酒店（4钻） 西海明珠（4钻）天空之境维景酒店（4钻） 大柴旦柴达木花园酒店（4钻） 大柴旦万泰（4钻） 守信龙之梦酒店（4钻）或同级
                <w:br/>
                德 令 哈：海西饭店（4钻） 星空大酒店（4钻）  金世界酒店（4钻）  森元巴音河酒店（4钻） 蓝天白云酒店（4钻）  柴达木酒店（4钻）  海西宾馆（4钻）或同级
                <w:br/>
                青 海 湖：嫦娥酒店 龙马避暑山庄 良宿客栈 青海湖望湖阁（1-4号店）青海湖甲乙赛钦  青海湖蓝天宾馆 青海湖草原宾馆  青海湖牧云居 天湖大酒店 青海湖水月亮 青海湖西海酒店（原璀璨） 湖缘金湖酒店 黑马河旺湖酒店或同级 
                <w:br/>
                西  宁：西宁雪域圣烽（4钻） 交通花苑（4钻）白云翔羚（4钻）自然里（4钻）西宁兴旺国际（4钻）西宁兰迪斯酒店（4钻）西宁蓝途酒店4钻） 西宁美锦假日（北川万达）（4钻）西宁宜采青航（4钻）西宁万信至格（4钻） 西宁果洛大酒店（4钻）凯槟国际酒店（4钻） 神旺大酒店（4钻） 尚东国际（4钻） 新丝路（4钻） 宜采凯旋（4钻） 英德尔酒店（4钻） 新春兰（4钻）智选假日酒店（4钻）或同级
                <w:br/>
                兰  州：兰州丽呈气象站店 （4钻）兰州西苑欢漫酒店（4钻） 兰州丽怡酒店（4钻）兰州甘肃国际大酒店（4钻）兰州晋坤酒店（4钻）兰州长信国际（4钻） 兰州兰博梁山酒店（4钻）兰州安盛国际（4钻） 兰州中鑫国际（4钻）兰州华联宾馆（4钻） 兰州兰苑宾馆（4钻） 兰州飞天大酒店 （4钻） 甘肃万寿宫大酒店（4钻）  兰州世家轻奢酒店（4钻） 兰州西北师大学术交流中心（4钻）兰州奥体中心酒店（4钻） 兰州维也纳国际武威路店（4钻） 兰州奥美得国际大酒店（4钻）或同级
                <w:br/>
                温馨提示：
                <w:br/>
                行程中所列酒店均为可安排参考酒店，排序先后无好坏之分，随机安排入住行程所列参考酒店或同级其他酒店。
                <w:br/>
                9、所有赠送项目若因特殊情况不能赠送，不予退费。
                <w:br/>
                10、10人以上安排篝火晚会，若遇天气等特殊情况无法安排则取消此项目。
                <w:br/>
                11、此行程为高原地区、有高血压/心脏病客人及4岁以下儿童、凡65周岁以上客人需签免责申明，72岁以上客人需65岁以下家属陪同。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民俗村寨</w:t>
            </w:r>
          </w:p>
        </w:tc>
        <w:tc>
          <w:tcPr/>
          <w:p>
            <w:pPr>
              <w:pStyle w:val="indent"/>
            </w:pPr>
            <w:r>
              <w:rPr>
                <w:rFonts w:ascii="宋体" w:hAnsi="宋体" w:eastAsia="宋体" w:cs="宋体"/>
                <w:color w:val="000000"/>
                <w:sz w:val="20"/>
                <w:szCs w:val="20"/>
              </w:rPr>
              <w:t xml:space="preserve">银饰等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昆仑玉</w:t>
            </w:r>
          </w:p>
        </w:tc>
        <w:tc>
          <w:tcPr/>
          <w:p>
            <w:pPr>
              <w:pStyle w:val="indent"/>
            </w:pPr>
            <w:r>
              <w:rPr>
                <w:rFonts w:ascii="宋体" w:hAnsi="宋体" w:eastAsia="宋体" w:cs="宋体"/>
                <w:color w:val="000000"/>
                <w:sz w:val="20"/>
                <w:szCs w:val="20"/>
              </w:rPr>
              <w:t xml:space="preserve">昆仑玉等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藏医药文、天珠</w:t>
            </w:r>
          </w:p>
        </w:tc>
        <w:tc>
          <w:tcPr/>
          <w:p>
            <w:pPr>
              <w:pStyle w:val="indent"/>
            </w:pPr>
            <w:r>
              <w:rPr>
                <w:rFonts w:ascii="宋体" w:hAnsi="宋体" w:eastAsia="宋体" w:cs="宋体"/>
                <w:color w:val="000000"/>
                <w:sz w:val="20"/>
                <w:szCs w:val="20"/>
              </w:rPr>
              <w:t xml:space="preserve">藏药、名贵药材、天珠</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嘉峪关城楼</w:t>
            </w:r>
          </w:p>
        </w:tc>
        <w:tc>
          <w:tcPr/>
          <w:p>
            <w:pPr>
              <w:pStyle w:val="indent"/>
            </w:pPr>
            <w:r>
              <w:rPr>
                <w:rFonts w:ascii="宋体" w:hAnsi="宋体" w:eastAsia="宋体" w:cs="宋体"/>
                <w:color w:val="000000"/>
                <w:sz w:val="20"/>
                <w:szCs w:val="20"/>
              </w:rPr>
              <w:t xml:space="preserve">电瓶车15元/人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鸣沙山</w:t>
            </w:r>
          </w:p>
        </w:tc>
        <w:tc>
          <w:tcPr/>
          <w:p>
            <w:pPr>
              <w:pStyle w:val="indent"/>
            </w:pPr>
            <w:r>
              <w:rPr>
                <w:rFonts w:ascii="宋体" w:hAnsi="宋体" w:eastAsia="宋体" w:cs="宋体"/>
                <w:color w:val="000000"/>
                <w:sz w:val="20"/>
                <w:szCs w:val="20"/>
              </w:rPr>
              <w:t xml:space="preserve">
                电瓶车 单程10元/人，往返20元/人。骑骆驼100-120元/人，
                <w:br/>
                滑沙25元/人，鞋套15元/人。（选消）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敦煌演出</w:t>
            </w:r>
          </w:p>
        </w:tc>
        <w:tc>
          <w:tcPr/>
          <w:p>
            <w:pPr>
              <w:pStyle w:val="indent"/>
            </w:pPr>
            <w:r>
              <w:rPr>
                <w:rFonts w:ascii="宋体" w:hAnsi="宋体" w:eastAsia="宋体" w:cs="宋体"/>
                <w:color w:val="000000"/>
                <w:sz w:val="20"/>
                <w:szCs w:val="20"/>
              </w:rPr>
              <w:t xml:space="preserve">《敦煌盛典》238元/人起 《乐动敦煌》298元/人起 ；《又见敦煌》淡季普通298元/人，至尊588元/人；旺季普通318元/人，至尊688元/人；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翡翠湖</w:t>
            </w:r>
          </w:p>
        </w:tc>
        <w:tc>
          <w:tcPr/>
          <w:p>
            <w:pPr>
              <w:pStyle w:val="indent"/>
            </w:pPr>
            <w:r>
              <w:rPr>
                <w:rFonts w:ascii="宋体" w:hAnsi="宋体" w:eastAsia="宋体" w:cs="宋体"/>
                <w:color w:val="000000"/>
                <w:sz w:val="20"/>
                <w:szCs w:val="20"/>
              </w:rPr>
              <w:t xml:space="preserve">区间车60元/人。（选消）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茶卡壹号· 盐湖景区</w:t>
            </w:r>
          </w:p>
        </w:tc>
        <w:tc>
          <w:tcPr/>
          <w:p>
            <w:pPr>
              <w:pStyle w:val="indent"/>
            </w:pPr>
            <w:r>
              <w:rPr>
                <w:rFonts w:ascii="宋体" w:hAnsi="宋体" w:eastAsia="宋体" w:cs="宋体"/>
                <w:color w:val="000000"/>
                <w:sz w:val="20"/>
                <w:szCs w:val="20"/>
              </w:rPr>
              <w:t xml:space="preserve">区间车60（必消）、观光陀车30、越野卡丁车100、骆驼骑行80、环湖巴士80、竹排筏40、观光吉普车 150（元/人）（选消）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青海湖</w:t>
            </w:r>
          </w:p>
        </w:tc>
        <w:tc>
          <w:tcPr/>
          <w:p>
            <w:pPr>
              <w:pStyle w:val="indent"/>
            </w:pPr>
            <w:r>
              <w:rPr>
                <w:rFonts w:ascii="宋体" w:hAnsi="宋体" w:eastAsia="宋体" w:cs="宋体"/>
                <w:color w:val="000000"/>
                <w:sz w:val="20"/>
                <w:szCs w:val="20"/>
              </w:rPr>
              <w:t xml:space="preserve">区间车20元/人，游船140-180元/人 （选消）</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塔尔寺</w:t>
            </w:r>
          </w:p>
        </w:tc>
        <w:tc>
          <w:tcPr/>
          <w:p>
            <w:pPr>
              <w:pStyle w:val="indent"/>
            </w:pPr>
            <w:r>
              <w:rPr>
                <w:rFonts w:ascii="宋体" w:hAnsi="宋体" w:eastAsia="宋体" w:cs="宋体"/>
                <w:color w:val="000000"/>
                <w:sz w:val="20"/>
                <w:szCs w:val="20"/>
              </w:rPr>
              <w:t xml:space="preserve">区间车35元/人、讲解费15元/人起（必消、根据人数核算费用）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特色美食</w:t>
            </w:r>
          </w:p>
        </w:tc>
        <w:tc>
          <w:tcPr/>
          <w:p>
            <w:pPr>
              <w:pStyle w:val="indent"/>
            </w:pPr>
            <w:r>
              <w:rPr>
                <w:rFonts w:ascii="宋体" w:hAnsi="宋体" w:eastAsia="宋体" w:cs="宋体"/>
                <w:color w:val="000000"/>
                <w:sz w:val="20"/>
                <w:szCs w:val="20"/>
              </w:rPr>
              <w:t xml:space="preserve">敦煌大漠风情宴1880元/桌 烤全羊1980元/只起</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1、此团满20人广东自组成团，为保证游客可如期出发，我社将与其他旅行社共同组团（拼团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
                <w:br/>
                【接待社：广州环游西部旅行社有限公司，许可证号：L-GD-101183，质监电话：020-37321006】2、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3、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4、在西北旅游，路途比较漫长、气候差异大。此时体质较弱的游客，可能会出现水土不服的症状。所以建议携带一些常用的治疗药物，如感冒药或治疗肠胃不适的药物。
                <w:br/>
                5、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6、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7、景点附近一些工艺品店兜售的民族特色刀具备受游客的喜爱，但受限于中国民航与铁道部门的托运规定，无法快递运输，所以建议游客不要购买。
                <w:br/>
                8、 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9、我司在不影响原行程游玩标准及游览景点的前提下，根据航空公司机票或火车票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10、由于航班机位等存在不确定因素，我社在确保不影响游客在当地行程游玩标准的情况下，同一团种出发的游客可能采用不同时间段的航班往返（同一游玩团体可能选用 2 个或以上的航班班次）。
                <w:br/>
                11、机票浮动幅度较大，且部分客人已享受我司报名优惠政策，故导致不同日期报名， 且同团出发的客人，团费有较大差异，无价格退还，敬请旅客注意！
                <w:br/>
                12、团队均提前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13、在保证行程景点游览的前提下，我社将根据旅游目的地实际情况对此参考旅游行程的景点游览的先后顺序作合理的调整。如遇不可抗力因素（如塌方、大雪、塞车、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14、若因客人自身原因（含感冒等原因，导致身体不适合继续行程）中途离团或放弃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15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16、西北地区是当地旅游度假城市，硬件及软件服务均与沿海发达的广州存在一定差距， 请团友谅解。如遇旺季酒店房满或政府征收等情形，旅行社会另外安排至不低于所列酒店标准的同类型酒店。
                <w:br/>
                17、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19、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20、我社解决投诉依据客人在当地所签“意见单”为准，有任何投诉请于当时提出，否则无法给予处理。
                <w:br/>
                21、此线路行程中景点门票为旅行社折扣优惠套票。凡客人持有长者证、学生证、导游证、记者证、军官证、军人残疾证等均无任何优惠或退票，如有未产生或自愿放弃当地景点、住宿及赠送的项目，费用不退还。
                <w:br/>
                22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一、交通：
                <w:br/>
                1、火车：往返空调硬卧（火车上餐自理）。报名时请提供出游者清晰的身份证正反面扫描件，报价中所包含火车席位为火车硬卧，若出到软卧，请客人现补票面差价。由于火车票实名制，行程中如涉及火车硬卧及动车二等座时，无法指定车次及铺位，随机出票，敬请谅解！
                <w:br/>
                2、飞机：往返飞机经济舱。报名时请提供出游者清晰的身份证正反面扫描件。随机出票，敬请谅解！
                <w:br/>
                二、住宿：
                <w:br/>
                1、西北地区经济发展相对落后，接待条件相对有限，故绝大多数酒店无空调，如遇政府征用、旺季房满等情况，将安排不低于原档次的本地域或临近地区的其他酒店，西北旅游环境特殊，大多酒店不配备三人间以及加床服务，全程安排双人标间。1人报名请补单房差，3人同时报名，可以选择入住两间房（需补一个单房差）、也可以选择入住一间房（不退单房差），行程中所列酒店均为参考酒店，排序先后无好坏之分。
                <w:br/>
                2、我社有权对于人员住宿进行合理分配。
                <w:br/>
                三、用餐
                <w:br/>
                1、用餐不含酒水，如有忌口者可自备食物：房费中所含早餐，若客人不用早餐及正餐，费用不退。
                <w:br/>
                四、门票
                <w:br/>
                1、如遇国家政策性调整门票、交通价格等，按调整后的实际价格结算。
                <w:br/>
                五、用车
                <w:br/>
                当地旅游用车，车型根据此团人数而定，保证1人1正座，若客人自行放弃行程，车费不予退还。
                <w:br/>
                六、导游
                <w:br/>
                导游服务，因西北旅游业正处于发展阶段，导游服务无法与内地导游相比较，请游客谅解。
                <w:br/>
                七、游览时间约定
                <w:br/>
                1、景点游览时间约，自由活动，购物店，自费游览时间约项目以当天实际游览时间约为准
                <w:br/>
                2、出游过程中，如因游客自身原因放弃行程（餐，住宿，旅游车），均视为自愿放弃，费用不予退还，放弃行程期间的人身安全由旅游者本人自行负责，与本司无关。
                <w:br/>
                3、如遇人力不可抗拒（天气，政治，火车，航班等因素）造成行程时间延误或变更我社不承担赔偿责任，所产生的费用由客人自理。
                <w:br/>
                4、出游过程中由于不可抗因素，导致行程未完成， 未产生费用现退（赠送项目除外），以旅行社折扣后的价格为准。
                <w:br/>
                5、产品为打包价格，如因游客个人原因，放弃行程或行程中包含的任何项目，所有费用均无法退还，也不做任何等值 交换
                <w:br/>
                6、旅行社在不减少景点的情况下，有权调整行程先后顺序。
                <w:br/>
                7、签订合同后，如遇景区门票政策性上调，请客人现补差价;行程内已含景点均为旅行社折扣后价格，任何证件无效。
                <w:br/>
                8、注:在行程当中如自行打车或租车去往行程内自费景点者，视为自行脱团，一切费用不退!如行程中游客因各种原因自行脱团，则需赔偿我社2000 元/人已产生的部分成本费用，并且我社不负任何财产和生命安全责任!
                <w:br/>
                八、出团通知
                <w:br/>
                1、出团通知最晚于出团前1天发送,若能提前确定,我们将会第一时间通知您。
                <w:br/>
                九、意见反愤
                <w:br/>
                1、请配合导游如实填写当地的的意见单,不填或虚填者归来后投诉将无法受理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旅行社责任险（建议自行购买旅游意外险）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2025-04-28T06:11:11+08:00</dcterms:created>
  <dcterms:modified xsi:type="dcterms:W3CDTF">2025-04-28T06:11:11+08:00</dcterms:modified>
</cp:coreProperties>
</file>

<file path=docProps/custom.xml><?xml version="1.0" encoding="utf-8"?>
<Properties xmlns="http://schemas.openxmlformats.org/officeDocument/2006/custom-properties" xmlns:vt="http://schemas.openxmlformats.org/officeDocument/2006/docPropsVTypes"/>
</file>