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【你好·黄山】安徽+江西高铁4天｜奇山黄山｜婺源篁岭｜徽州古城｜水墨宏村行程单</w:t>
      </w:r>
    </w:p>
    <w:p>
      <w:pPr>
        <w:jc w:val="center"/>
        <w:spacing w:after="100"/>
      </w:pPr>
      <w:r>
        <w:rPr>
          <w:rFonts w:ascii="宋体" w:hAnsi="宋体" w:eastAsia="宋体" w:cs="宋体"/>
          <w:sz w:val="20"/>
          <w:szCs w:val="20"/>
        </w:rPr>
        <w:t xml:space="preserve">3晚四钻精品酒店或商务酒店，独家定制20人封顶，告别拥挤大团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AH1742374102av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3、住宿：全程3晚四钻精品酒店：
                <w:br/>
                参考酒店：屯溪：环翠堂滨江/徽商国际酒店/蝶尚兰花/格美酒店或同级
                <w:br/>
                宏村：花筑·石上驿宿民宿酒店/艺龙安云/云想缘宿/中城山庄/中坤国际酒店或同级
                <w:br/>
                4、门票：含行程中宏村、黄山大门票，不去费用不退！具体请参考行程描述。（景点购票为实名制，请提前准备身份证交予导游）
                <w:br/>
                5、用餐：团队用餐（含3早3正，正30元/人，正餐十人一围、八菜一汤，人数减少菜数则相应调整）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全程3晚四钻精品酒店：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含3早3正，正30元/人，正餐十人一围、八菜一汤，人数减少菜数则相应调整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按照旅游合同</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2026-06-10T16:32:02+08:00</dcterms:created>
  <dcterms:modified xsi:type="dcterms:W3CDTF">2026-06-10T16:32:02+08:00</dcterms:modified>
</cp:coreProperties>
</file>

<file path=docProps/custom.xml><?xml version="1.0" encoding="utf-8"?>
<Properties xmlns="http://schemas.openxmlformats.org/officeDocument/2006/custom-properties" xmlns:vt="http://schemas.openxmlformats.org/officeDocument/2006/docPropsVTypes"/>
</file>