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中旅1号爱达邮轮【地中海号】深圳-石垣岛-冲绳-青岛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石垣岛（抵港时间：13:00 离港时间21:00）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那霸（抵港时间：13:30 离港时间21:30）
                <w:br/>
                邮轮于下午驶入冲绳岛。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1、邮轮服务小费：内舱-阳台房650港币/人，套房 750 港币/人，4 周岁（不含4周岁）以下儿童免收服务
                <w:br/>
                费，相关费用由客人在船上自行支付（收费标准仅供参考，以船上公布标准为准）；
                <w:br/>
                2、日本观光税费：已满2岁的宾客均需支付1000日元/人全程（以等值港币的金额计入您的船上消费账户中，
                <w:br/>
                请您在下船前支付。）
                <w:br/>
                3、个人消费以及以上未提及的其他费用。
                <w:br/>
                4、陆地单人入住单房差
                <w:br/>
                4、邮轮停靠港口岸上观光游费用；
                <w:br/>
                5、居住地至码头往返交通；
                <w:br/>
                6、保险：旅游意外险（建议购买）；
                <w:br/>
                7、单人入住需要支付200%的船票费用；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2025-08-02T22:46:14+08:00</dcterms:created>
  <dcterms:modified xsi:type="dcterms:W3CDTF">2025-08-02T22:46:14+08:00</dcterms:modified>
</cp:coreProperties>
</file>

<file path=docProps/custom.xml><?xml version="1.0" encoding="utf-8"?>
<Properties xmlns="http://schemas.openxmlformats.org/officeDocument/2006/custom-properties" xmlns:vt="http://schemas.openxmlformats.org/officeDocument/2006/docPropsVTypes"/>
</file>