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【沙滩直通车】海尚湾畔酒店2天 | 巽寮湾天赐白金堤 |无边界泳池与蓝天共浴行程单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TX-20250326SP1166192-hswp2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上车点：07:30海珠广场地铁F出口
                <w:br/>
                08:00体育西地铁B出口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入住巽寮湾海尚湾畔酒店-海景房双床房
                <w:br/>
                天然沙滩与纯净海水，舒适的度假环境
                <w:br/>
                紧邻沙滩，享受一线海景，蓝天共浴无边界泳池
                <w:br/>
                1人铁发成团 说走就走
                <w:br/>
                报名赠送当地现蒸生蚝每人每晚1个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-午餐自理 -巽寮湾海尚湾畔酒店海景房 -晚餐-自理
                <w:br/>
                08：00 广州出发，沿路接齐各位贵宾后出发，乘车前往【巽寮湾】（车程约3小时）
                <w:br/>
                到达后享用午餐-自理。餐后前往酒店大堂办理入住（因此路线属于拼团出发，届时会按顺路原则先后接送客人到各自酒店办理入住）入住后自由活动。
                <w:br/>
                巽寮湾海尚湾畔度假酒店位于惠州巽寮金海湾国际滨海旅游度假区，是巽寮湾内极具特色的高端度假酒店。
                <w:br/>
                它以“中国马尔代夫”之美誉吸引着众多游客，是巽寮湾最靠近海边的酒店之一，东南亚风情设计，建筑风格融合东南亚热带风情，环境优美，绿树环绕，仿佛置身于热带天堂，巽寮湾海尚湾畔度假酒店以其独特的地理位置、高端的配套设施和浪漫的度假氛围，欣赏漂亮的海岸线，成为巽寮湾最受欢迎的度假胜地之一，(泳池需自费，参考约30/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早餐：自助早餐-自由活动-回程广州
                <w:br/>
                早上睡到自然醒，享用酒店自助早餐，餐后自由活动，午餐：自理。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2，用餐：含1早餐（早餐已含，不用均无费用退）（行程用餐自理期间导游推荐当地或附近用餐，费用自理，客人可自由参与）；
                <w:br/>
                3，住宿：巽寮湾海尚湾畔酒店-海景房（具体房型按酒店安排为准，酒店不设三人房，不可加床，不设退房差，单成人需补房差/放弃床位）；
                <w:br/>
                4、服务：含优秀导游服务；
                <w:br/>
                5、购物：全程纯玩不入购物点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 80 周岁以下游客报名。70-80周岁长者需由至少一名18-69岁同行人参团，均应身体健康并如实陈述身体状况，并应加签免责协议。80 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沙维线路须知
                <w:br/>
                沙滩、海岛线有一定风险，游览时须注意以下事项:1、由于沙滩活动期间都属自由活动，所以导游不能陪同,请游客注意人身安全，遇见险情，立即通知景区工作人员及导游。
                <w:br/>
                2、在沙滩上游玩，请遵从景区管理规定，并听从景区工作人员指挥3、小童活泼好动，请家长务必照看好自己小孩，时刻留意小孩去向。如小童下水活动，必须由熟悉水性的家长全程陪同。4、雷雨天和夜晚禁止下水游泳，禁止在非游泳区游泳。遇上台风或浪大时，请听从海监部门及导游的指示，切勿强行上船。5、游泳时，需有同伴陪同，切忌单独游玩，且勿超越安全线，时刻留意海面的情况，发现异常，请立即撤离到安全地带。6、心脏病、高血压患者、孕妇、喝酒后的游客、有外伤者建议禁止一切水上活动。
                <w:br/>
                7、在沙滩行走时，请留意沙滩上的碎石、玻璃、慎防割伤。8、沙滩、海岛线水上自费项目较多(如海上降落伞、游艇、香蕉船、潜水、沙滩车等)，建议游客了解清楚自费项目价格后，根据个人身体状况自愿参加，游玩时请注意安全。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12、如景区救生员不在现场时，建议不要下水活动。13、参加涉水项目务必全程穿戴救生衣，如未提供，则应主动要求。下水前认真评估自身身体状况，量力而行，远离危险地带并结伴而行饱餐之后切勿下水，不会游泳者切勿下水。当身体感觉疲倦、寒冷时，应立即离水上岸。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量后再下水，避免因面罩使用不当造成呛水，导致缺氧死亡。心脏病、高血压等慢性病患者不应参加浮潜。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2025-12-14T05:17:17+08:00</dcterms:created>
  <dcterms:modified xsi:type="dcterms:W3CDTF">2025-12-14T05:17:17+08:00</dcterms:modified>
</cp:coreProperties>
</file>

<file path=docProps/custom.xml><?xml version="1.0" encoding="utf-8"?>
<Properties xmlns="http://schemas.openxmlformats.org/officeDocument/2006/custom-properties" xmlns:vt="http://schemas.openxmlformats.org/officeDocument/2006/docPropsVTypes"/>
</file>