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“与星同程“【星旅远洋邮轮·鼓浪屿号】香港-宫古岛-香港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JP174123012708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2020年装修
                <w:br/>
                ①我国第一艘自主运营的纯国资豪华邮轮；
                <w:br/>
                ②秉承西方邮轮的传统品质与仪式感,专注打造的本土邮轮；
                <w:br/>
                ③室内陈设极尽优雅，装饰温馨，充满浓郁的欧式风情；
                <w:br/>
                ④设施齐备，一站式服务体验，海上休闲度假新生活；
                <w:br/>
                ⑤探秘珊瑚礁上的天堂-宫古岛，欣赏独特“宫古蓝”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香港启德码头（离港时间：19：00）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温馨提示：5月31日/7月12日/9月12日/10月7日/11月22日/12月17日离港时间15:00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宫古岛（抵港时间：10:00 离港时间18:00）
                <w:br/>
                邮轮将于当地时间早上 10：0 0 抵达宫古岛，宫古岛位于冲绳县冲绳本岛西南约 300 公里的太平洋上，四周皆是美丽的珊瑚礁与澄澈碧蓝的海水，是宫古诸岛的主岛，该岛由隆起的珊瑚礁构成，所以全岛地势较低。岛的周围有七个小岛，其中，池间岛和来间岛之间以大桥贯通，可以租辆小汽车或自行车去享受观光的乐趣。
                <w:br/>
                温馨提示：上述文字仅是针对港口的描述，并非岸上游览线路；您可以选择参考邮轮公司组织的岸上观光游，也可以自行前往岸上观光，邮轮将于18:00起航（所有乘客必须提前一个小时返回到邮轮上；请带好船卡和护照复印件）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香港启德码头（抵港时间：12:00）
                <w:br/>
                预计上午12:00抵达码头。在船上享受美味的早餐后，请依照指示下船，结束愉快的邮轮假期，鼓浪屿号邮轮期待与您再次相遇 。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1、港务税费 800 元/人（需要提前与船票一同支付）；
                <w:br/>
                2、邮轮服务小费：内舱&amp;海景&amp;阳台：每人每晚 16 美金、尊享套房&amp;悠享套房&amp;悦享行政房：每人每晚 20 美金，婴儿免服务费(0-3 周岁)，儿童享半价优惠（4-11 周岁）；（收费标准仅供参考 ，以船上公布标准为准，船上自行支付）；
                <w:br/>
                3、日本观光税：7 美金/人（满 2 周岁的游客将收取日本离境税，船上自行支付）；
                <w:br/>
                4、邮轮停靠港口岸上观光游费用；
                <w:br/>
                5、居住地至码头往返交通；
                <w:br/>
                6、保险：旅游意外险（建议购买）；
                <w:br/>
                7、单人入住需要支付 200%的船票费用；
                <w:br/>
                8、个人消费以及以上未提及的其他费用。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1、报名时大陆客人需提供护照首页和身份证正面照片，港澳客人需提供护照首页，台湾旅客需提供护照首页+台胞证，外籍客人提供护照照片页。这将影响到您的船票是否有效。
                <w:br/>
                2、邮轮公司规定，将不接受年龄小于 6 个月的婴儿登船，以及不接受在邮轮旅行的最后一天孕期达24 周的孕妇登船。未超过 24 周的孕妇报名此行程，请提供医生开具的允许登船的证明。
                <w:br/>
                3、18 周岁以下游客必须与 18 周岁以上游客同住一间客舱。且 18 周岁以下的游客必须由其监护人看护，若因看护不当发生意外，我公司不承担责任。
                <w:br/>
                4、长者说明：邮轮公司对于预订客人没有最高年龄的限制,但长者需确保出行时的健康状况适合搭乘邮轮出行。由于船上医疗设施有限,我们建议70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我公司不承担责任。游客因自身原因发生被前往国家拒绝入境等情况，我公司不承担责任。游客擅自在境外离团或滞留不归，责任自负。
                <w:br/>
                6、在邮轮上消费以美金结算，所有消费通过房卡记账，可在免税店柜台支付消费或宾客服务中心结清账单。邮轮暂不提供外币兑换服务。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院等单独出售的所有饮料；特殊咖啡（如卡布基诺、特浓咖啡等）特色饮品、含酒精类饮料、酒类、可乐、汽水等；私人开销：如卫星电话费、美容美发、按摩 SPA、汗蒸、商店购物等；上网费用；船舱内的迷你酒吧等注明收费的酒水饮料；船舱送餐服务小费；就诊挂号费用、治疗费及药费等所有船方标注需另行收费的项目。
                <w:br/>
                8、关于通信及网络目前“鼓浪屿”号WIFI分为单日套餐和全航程套餐，以下费用仅供参考，实际以船上公布为准。
                <w:br/>
                单日套餐：20美金（24小时），限1台设备；全航程套餐：16美金/晚，需按全航程晚数购买，限1台设备。
                <w:br/>
                9、船上配备医生和护士，就诊挂号费用、治疗费及药费需额外收取。游客不得携带酒精饮料上船，可以携带由医院开出的药品或针剂。
                <w:br/>
                10、船上室内区域为无烟区，仅可在指定区域抽烟。船上的室外吸烟区域将明确标识。禁止在客舱和阳台吸烟。违反船上吸烟规定的，将处以相应罚金，并记入您的客舱账户。若多次违反本规定，则船方有权在邮轮旅行结束前要求您上岸，且不予任何退款。在餐厅或剧院中均不得使用电子香烟。
                <w:br/>
                11、在下列情况下，船长有权自行对航行范围作出修改、变更停靠港口的顺序和/或省略其中某个或某些停靠港口：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12、当旅客不适合开始或继续航行，或可能对船上的健康，安全，纪律造成危险的，船长有权利在任何时候，视情况作出任何以下决定：
                <w:br/>
                1）拒绝该旅客登船；2）在任意港口让该旅客下船；3）拒绝该旅客在任何特定港口下船；4）限制该旅客在邮轮的特定区域或拒绝该旅客参与船上的某些活动。
                <w:br/>
                13、推荐行程内容及邮轮抵离时间仅供参考，我司及邮轮轮公司并未对游轮离港和到港时间作出保证，并且可能因恶劣天气条件、航行中的紧急事件、途径水域、港口和海峡的管制以及其它任何超出游轮公司可控范围的因素，导致巡游行程中的任何环节出现迟延，或取消在部分港口的停靠。在出发前或航程期间，邮轮公司有权根据天气、战争、罢工、等不可抗力因素调整或改变行程，或客人自身原因未参加，对此我司将不承担任何赔偿责任。游客应积极配合并接受对行程的合理调整，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15、根据邮轮公司规定，乘坐星旅远洋邮轮出行的客人，需严格遵守邮轮公司承运条款，请您仔细阅读，凡预订本产品则默认已知晓并接受此承运条款。如因违反条款规定所带来的后果，需由您自行承担。
                <w:br/>
                16、若因邮轮公司的原因（如机械故障等）延误时间超出预定登船时间24个小时，但不到48个小时，我司将退还相应比例的费用（扣除登船费及由任何机关征收的港口税费），退款基于每延误12小时部分至最多不超过延误48小时部分占总巡游时间的比例。若邮轮延误超过48小时，航线将被取消，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天允许换人，但每舱必须保留一个人的名字不变，最终以邮轮公司批复为准，如有换人情况，原有优惠不能再享受，以换名时的优惠政策补差价，并收每人300 元的更名费。全部更名视为取消重新预订并根据以下取消政策收取相应的取消费用。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2026-04-19T20:56:32+08:00</dcterms:created>
  <dcterms:modified xsi:type="dcterms:W3CDTF">2026-04-19T20:56:32+08:00</dcterms:modified>
</cp:coreProperties>
</file>

<file path=docProps/custom.xml><?xml version="1.0" encoding="utf-8"?>
<Properties xmlns="http://schemas.openxmlformats.org/officeDocument/2006/custom-properties" xmlns:vt="http://schemas.openxmlformats.org/officeDocument/2006/docPropsVTypes"/>
</file>