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【非遗粤剧场-星旅远洋邮轮·鼓浪屿号】香港-石垣岛-香港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 800 元/人（需要提前与船票一同支付）；
                <w:br/>
                2、邮轮服务小费：内舱&amp;海景&amp;阳台：每人每晚 16 美金、尊享套房&amp;悠享套房&amp;悦享行政房：每人每晚 20 美金，婴儿免服务费(0-3 周岁)，儿童享半价优惠（4-11 周岁）；（收费标准仅供参考 ，以船上公布标准为准，船上自行支付）；
                <w:br/>
                3、日本观光税：7 美金/人（满 2 周岁的游客将收取日本离境税，船上自行支付）；
                <w:br/>
                4、邮轮停靠港口岸上观光游费用；
                <w:br/>
                5、居住地至码头往返交通；
                <w:br/>
                6、保险：旅游意外险（建议购买）；
                <w:br/>
                7、单人入住需要支付 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2025-08-04T06:58:48+08:00</dcterms:created>
  <dcterms:modified xsi:type="dcterms:W3CDTF">2025-08-04T06:58:48+08:00</dcterms:modified>
</cp:coreProperties>
</file>

<file path=docProps/custom.xml><?xml version="1.0" encoding="utf-8"?>
<Properties xmlns="http://schemas.openxmlformats.org/officeDocument/2006/custom-properties" xmlns:vt="http://schemas.openxmlformats.org/officeDocument/2006/docPropsVTypes"/>
</file>