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【俄罗斯·山海相依】俄罗斯海参崴7天|凯旋门|胜利广场|C-56潜水艇博物馆|托卡列夫斯基灯塔|东正教堂（广州/珠海/深圳联运至北京往返）行程单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GZES7-SJT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参考去程：广州/珠海/深圳机场-北京机场（国内段航班时刻以实际航司批复为准）；
                <w:br/>
                北京-海参崴 CA/12:45-17:00。
                <w:br/>
                参考回程：海参崴-北京 CA/19:05-19:45；
                <w:br/>
                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舒适住宿：北京机场快捷酒店+四晚海参崴三星精品酒店，享舒适旅途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【广州/珠海/深圳机场-北京机场】（国内段航班时刻以实际航司批复为准） 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早餐：酒店含早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早餐：酒店含早     午餐：含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景点：海参崴火车站，西伯利亚大铁路纪念碑，蒸汽火车头，胜利广场
                <w:br/>
              </w:t>
            </w:r>
          </w:p>
        </w:tc>
        <w:tc>
          <w:tcPr/>
          <w:p>
            <w:pPr>
              <w:pStyle w:val="indent"/>
            </w:pPr>
            <w:r>
              <w:rPr>
                <w:rFonts w:ascii="宋体" w:hAnsi="宋体" w:eastAsia="宋体" w:cs="宋体"/>
                <w:color w:val="000000"/>
                <w:sz w:val="20"/>
                <w:szCs w:val="20"/>
              </w:rPr>
              <w:t xml:space="preserve">早餐：酒店含早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景点：东正教堂，凯旋门，百年步行街，鹰巢山观景台
                <w:br/>
              </w:t>
            </w:r>
          </w:p>
        </w:tc>
        <w:tc>
          <w:tcPr/>
          <w:p>
            <w:pPr>
              <w:pStyle w:val="indent"/>
            </w:pPr>
            <w:r>
              <w:rPr>
                <w:rFonts w:ascii="宋体" w:hAnsi="宋体" w:eastAsia="宋体" w:cs="宋体"/>
                <w:color w:val="000000"/>
                <w:sz w:val="20"/>
                <w:szCs w:val="20"/>
              </w:rPr>
              <w:t xml:space="preserve">早餐：酒店早餐     午餐：含     晚餐：含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【海参崴-北京机场-全国各地】（参考：海参崴-北京CA/19:05-19:45，北京-联运全国各地，此段以实际航班为准，部分地区联运隔天航班！航司赠送一晚机场酒店，以实际批复为准）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行程结束后，前往海参崴机场送机，乘坐航班返回北京机场，落地北京机场后根据旅客对应联运的航班时间，各自返程，散团。
                <w:br/>
              </w:t>
            </w:r>
          </w:p>
        </w:tc>
        <w:tc>
          <w:tcPr/>
          <w:p>
            <w:pPr>
              <w:pStyle w:val="indent"/>
            </w:pPr>
            <w:r>
              <w:rPr>
                <w:rFonts w:ascii="宋体" w:hAnsi="宋体" w:eastAsia="宋体" w:cs="宋体"/>
                <w:color w:val="000000"/>
                <w:sz w:val="20"/>
                <w:szCs w:val="20"/>
              </w:rPr>
              <w:t xml:space="preserve">早餐：酒店含早     午餐：含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【北京-联运全国各地】，此段以实际航班为准，部分地区联运隔天航班！航司赠送一晚机场酒店，以实际批复为准）
                <w:br/>
                部分地区联运隔天航班！北京机场后根据旅客对应联运的航班时间，各自返程，散团。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br/>
                最低成行人数：10人以上（如因天气或海上活动原因无法游船，则费用原路退回）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深入感受俄罗斯名族文化风情，让您尽情释放开心，一次性满足您的愿望。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品尝到当地最正宗的俄式野味 ，野海参 ，猎人熊肉排 ，梅花鹿肉串 ，森林美味野 猪肉 ，酸奶油狍子肉 ，沙皇烤马哈等 ，另有热情洋溢的俄罗斯美女 ，载歌载舞， 热情大方 ，不妨感受下当地热情。
                <w:br/>
                最低成行人数：10人一桌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俄罗斯法律允许外国人在获得许可的情况下进行实弹射击体验，实弹射击活动通常在室内靶场进行，以确保安全
                <w:br/>
                30发子弹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2025-05-11T00:16:49+08:00</dcterms:created>
  <dcterms:modified xsi:type="dcterms:W3CDTF">2025-05-11T00:16:49+08:00</dcterms:modified>
</cp:coreProperties>
</file>

<file path=docProps/custom.xml><?xml version="1.0" encoding="utf-8"?>
<Properties xmlns="http://schemas.openxmlformats.org/officeDocument/2006/custom-properties" xmlns:vt="http://schemas.openxmlformats.org/officeDocument/2006/docPropsVTypes"/>
</file>