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FH-20250408B线</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08：00或09：00
                <w:br/>
                回程参考航班时间：北京/广州 15：30或16:30呀21：30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❉【PICK我们的理由—奢享产品-臻选北京最精华景点】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八达岭长城-奥林匹克公园--红剧场杂技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中午:品尝【大鸭梨京味菜】"新中国60年京城经典美食评选活动"中荣获多个奖项
                <w:br/>
                下午：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6正4早，（享用酒店自助早餐，升旗当天打包早餐）6正：40-60元/人【百年老字号-便宜坊闷炉烤鸭】60元/餐、【芦月轩宫廷羊蝎子】50元/餐、【老北京铜锅涮肉】50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2025-04-20T00:29:51+08:00</dcterms:created>
  <dcterms:modified xsi:type="dcterms:W3CDTF">2025-04-20T00:29:51+08:00</dcterms:modified>
</cp:coreProperties>
</file>

<file path=docProps/custom.xml><?xml version="1.0" encoding="utf-8"?>
<Properties xmlns="http://schemas.openxmlformats.org/officeDocument/2006/custom-properties" xmlns:vt="http://schemas.openxmlformats.org/officeDocument/2006/docPropsVTypes"/>
</file>