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【俄罗斯·远东明珠】俄罗斯海参崴七天|托卡列夫斯基灯塔|列宁广场|胜利广场|鹰巢山观景台|陆港码头（广州/深圳联运至北京往返）行程单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GS-EHA07-SJT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早餐后，约定时间安排前往机场，乘坐航班返回北京机场，落地北京机场后根据旅客对应联运的航班时间，各自返程，散团。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最低成行人数：10人以上（如因天气或海上活动原因无法游船，则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最低成行人数：10人一桌
                <w:br/>
                深入感受俄罗斯名族文化风情，让您尽情释放开心，一次性满足您的愿望。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最低成行人数：10人一桌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 护照首页扫描件（须有半年以上有效期及至少四面签证空白页，护照页不得有涂鸦，污损等），应航司要求必须提前7个工作日出票。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2025-05-11T08:40:18+08:00</dcterms:created>
  <dcterms:modified xsi:type="dcterms:W3CDTF">2025-05-11T08:40:18+08:00</dcterms:modified>
</cp:coreProperties>
</file>

<file path=docProps/custom.xml><?xml version="1.0" encoding="utf-8"?>
<Properties xmlns="http://schemas.openxmlformats.org/officeDocument/2006/custom-properties" xmlns:vt="http://schemas.openxmlformats.org/officeDocument/2006/docPropsVTypes"/>
</file>